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67" w:rsidRPr="00EA4F67" w:rsidRDefault="00EA4F67" w:rsidP="00EA4F67">
      <w:pPr>
        <w:shd w:val="clear" w:color="auto" w:fill="FFFFFF"/>
        <w:spacing w:after="0" w:line="120" w:lineRule="atLeast"/>
        <w:jc w:val="center"/>
        <w:outlineLvl w:val="0"/>
        <w:rPr>
          <w:rFonts w:ascii="Times New Roman Bold" w:eastAsia="Times New Roman" w:hAnsi="Times New Roman Bold" w:cs="Times New Roman"/>
          <w:b/>
          <w:bCs/>
          <w:color w:val="111111"/>
          <w:spacing w:val="2"/>
          <w:kern w:val="36"/>
          <w:sz w:val="28"/>
          <w:szCs w:val="28"/>
        </w:rPr>
      </w:pPr>
      <w:bookmarkStart w:id="0" w:name="_GoBack"/>
      <w:bookmarkEnd w:id="0"/>
      <w:r w:rsidRPr="00EA4F67">
        <w:rPr>
          <w:rFonts w:ascii="Times New Roman Bold" w:eastAsia="Times New Roman" w:hAnsi="Times New Roman Bold" w:cs="Times New Roman"/>
          <w:b/>
          <w:bCs/>
          <w:color w:val="111111"/>
          <w:spacing w:val="2"/>
          <w:kern w:val="36"/>
          <w:sz w:val="28"/>
          <w:szCs w:val="28"/>
        </w:rPr>
        <w:t>NHIỀU ĐIỂM MỚI TRONG DỰ THẢO CÁC VĂN KIỆN TRÌNH ÐẠI HỘI XIII CỦA ÐẢNG, ĐÁP ỨNG KỲ VỌNG CỦA CÁN BỘ, ĐẢNG VIÊN VÀ NHÂN DÂN</w:t>
      </w:r>
    </w:p>
    <w:p w:rsidR="00EA4F67" w:rsidRDefault="00EA4F67" w:rsidP="00EA4F67">
      <w:pPr>
        <w:shd w:val="clear" w:color="auto" w:fill="FFFFFF"/>
        <w:spacing w:before="120" w:after="0" w:line="120" w:lineRule="atLeast"/>
        <w:ind w:firstLine="720"/>
        <w:jc w:val="both"/>
        <w:rPr>
          <w:rFonts w:ascii="Times New Roman" w:eastAsia="Times New Roman" w:hAnsi="Times New Roman" w:cs="Times New Roman"/>
          <w:bCs/>
          <w:color w:val="333333"/>
          <w:sz w:val="28"/>
          <w:szCs w:val="28"/>
        </w:rPr>
      </w:pP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bCs/>
          <w:color w:val="333333"/>
          <w:sz w:val="28"/>
          <w:szCs w:val="28"/>
        </w:rPr>
      </w:pPr>
      <w:r w:rsidRPr="00EA4F67">
        <w:rPr>
          <w:rFonts w:ascii="Times New Roman" w:eastAsia="Times New Roman" w:hAnsi="Times New Roman" w:cs="Times New Roman"/>
          <w:bCs/>
          <w:color w:val="333333"/>
          <w:sz w:val="28"/>
          <w:szCs w:val="28"/>
        </w:rPr>
        <w:t xml:space="preserve">Ðại hội XIII của Ðảng </w:t>
      </w:r>
      <w:r>
        <w:rPr>
          <w:rFonts w:ascii="Times New Roman" w:eastAsia="Times New Roman" w:hAnsi="Times New Roman" w:cs="Times New Roman"/>
          <w:bCs/>
          <w:color w:val="333333"/>
          <w:sz w:val="28"/>
          <w:szCs w:val="28"/>
        </w:rPr>
        <w:t xml:space="preserve">ta sẽ </w:t>
      </w:r>
      <w:r w:rsidRPr="00EA4F67">
        <w:rPr>
          <w:rFonts w:ascii="Times New Roman" w:eastAsia="Times New Roman" w:hAnsi="Times New Roman" w:cs="Times New Roman"/>
          <w:bCs/>
          <w:color w:val="333333"/>
          <w:sz w:val="28"/>
          <w:szCs w:val="28"/>
        </w:rPr>
        <w:t>diễn ra trong bối cảnh tình hình thế giới, khu vực diễn biến rất nhanh, phức tạp, khó lường; đất nước đang đứng trước nhiều thời cơ, thuận lợi và nhiều khó khăn, thách thức đan xen, nhiều vấn đề mới đặt ra phải giải quyết, cán bộ, đảng viên và nhân dân đặt kỳ vọng vào những quyết sách đúng đắn, mạnh mẽ của Ðảng để đất nước ta phát triển nhanh và bền vững hơn. Dự thảo các văn kiện được tiến hành công phu, nghiêm túc, khoa học, có nhiều điểm mới, đáp ứng kỳ vọng của cán bộ, đảng viên và nhân dân.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Một là, mới trong việc xác định chủ đề Ðại hội XIII</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Dự thảo Báo cáo chính trị nêu chủ đề Ðại hội XIII: "Tăng cường xây dựng, chỉnh đốn Ðảng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hòa bình, ổn định; phấn đấu đến giữa thế kỷ XXI nước ta trở thành nước phát triển, theo định hướng xã hội chủ nghĩa". So với Ðại hội XII, chủ đề Ðại hội XIII có một số điểm mới, đáng chú ý là: (1) Bổ sung xây dựng hệ thống chính trị vào nội dung xây dựng Ðảng thành "Tăng cường xây dựng Ðảng và hệ thống chính trị trong sạch, vững mạnh"; (2) Nêu khát vọng phát triển đất nước; (3) Xác định mục tiêu đến giữa thế kỷ XXI nước ta trở thành nước phát triển, theo định hướng XHCN.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Trong Dự thảo các văn kiện, xác định rõ hơn khát vọng phát triển đất nước phồn vinh, hạnh phúc. Ðây là một trong những điểm nhấn trong Dự thảo các văn kiện và là kỳ vọng của nhân dân ta.</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Hai là, mới trong xác định cơ đồ đất nước sau 35 năm đổi mới</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Dự thảo Báo cáo chính trị nêu: Trong nhiệm kỳ Ðại hội XII, toàn Ðảng, toàn dân, toàn quân đã nỗ lực phấn đấu vượt qua nhiều khó khăn, thách thức, thực hiện thắng lợi các mục tiêu, các nhiệm vụ trọng tâm, đạt được nhiều thành tựu rất quan trọng. Trong những năm 2016-2019, đất nước tiếp tục phát triển nhanh và khá toàn diện trên hầu hết các lĩnh vực, tạo nhiều dấu ấn nổi bật. Ðặc biệt trong năm 2020, đại dịch Covid-19 tác động mạnh đến nước ta, gây ra nhiều tổn thất về kinh tế - xã hội. Nhờ sức mạnh đại đoàn kết toàn dân tộc, sự ưu việt của chế độ xã hội chủ nghĩa, sự tham gia đồng bộ, quyết liệt của hệ thống chính trị dưới sự lãnh đạo đúng đắn của Ðảng, chúng ta đã kiểm soát thành công đại dịch Covid-19; từng bước phục hồi sản xuất, kinh doanh; ổn định đời sống, góp phần củng cố niềm tin của nhân dân đối với Ðảng, Nhà nước và chế độ xã hội chủ nghĩa; khẳng định bản lĩnh, ý chí, truyền thống tốt đẹp của nhân dân ta, dân tộc ta.</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lastRenderedPageBreak/>
        <w:t>Mười năm thực hiện Cương lĩnh (bổ sung, phát triển năm 2011) và thực hiện Chiến lược phát triển kinh tế - xã hội 2011-2020 đã tạo những bước tiến quan trọng cả về nhận thức lý luận và tổ chức thực hiện, khẳng định những giá trị to lớn của Cương lĩnh.</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Nhìn lại 35 năm thực hiện công cuộc đổi mới, 30 năm thực hiện Cương lĩnh xây dựng đất nước trong thời kỳ quá độ lên chủ nghĩa xã hội, lý luận về đường lối đổi mới, về chủ nghĩa xã hội và con đường đi lên chủ nghĩa xã hội ở nước ta ngày càng được xác định rõ hơn và từng bước được hiện thực hóa. Ðất nước đã đạt được những thành tựu to lớn, có ý nghĩa lịch sử, phát triển mạnh mẽ, toàn diện so với những năm trước đổi mới. Quy mô, trình độ về kinh tế được nâng lên (năm 1989: 6,3 tỷ USD đến năm 2020: đạt 268,4 tỷ USD). Ðời sống nhân dân cả về vật chất và tinh thần được cải thiện rõ rệt (năm 1985: bình quân thu nhập đầu người: 159 USD, năm 2020 ước đạt 2.750 USD/ năm). Ðất nước chưa bao giờ có được cơ đồ, tiềm lực, vị thế và uy tín như ngày nay.</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Ba là, mới trong dự báo tình hình thế giới và khu vực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Về dự báo tình hình thế giới, so với Ðại hội XII, Dự thảo Báo cáo chính trị nêu những dự báo mới: Hòa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chính trị, an ninh quốc tế. Toàn cầu hóa và hội nhập quốc tế tiếp tục tiến triển nhưng đang phải đối mặt với sự trỗi dậy của chủ nghĩa dân tộc. Luật pháp quốc tế và các thể chế đa phương toàn cầu đứng trước những thách thức lớn.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Cục diện thế giới tiếp tục biến đổi theo xu hướng đa cực, đa trung tâm; các nước lớn vẫn hợp tác, thỏa hiệp, nhưng đấu tranh, kiềm chế lẫn nhau gay gắt hơn. Chủ nghĩa dân tộc cực đoan, chủ nghĩa cường quyền nước lớn, chủ nghĩa thực dụng, chủ nghĩa dân túy trong quan hệ quốc tế gia tăng. Các nước đang phát triển, nhất là các nước nhỏ đứng trước nhiều khó khăn, thách thức mới.</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giữa các nước ngày càng quyết liệt, tác động mạnh đến chuỗi sản xuất và phân phối toàn cầu.</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Cuộc Cách mạng công nghiệp lần thứ tư, nhất là công nghệ số phát triển mạnh mẽ, tạo đột phá trên nhiều lĩnh vực, tạo ra cả thời cơ và thách thức đối với mọi quốc gia, dân tộc.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Về khu vực châu Á - Thái Bình Dương, trong đó có Ðông - Nam Á, Dự thảo Báo cáo chính trị có những dự báo mới: Tranh chấp chủ quyền lãnh thổ, chủ quyền biển, đảo diễn ra căng thẳng, phức tạp, quyết liệt hơn. Hòa bình, ổn định, tự do, an ninh, an toàn hàng hải, hàng không trên Biển Ðông đứng trước </w:t>
      </w:r>
      <w:r w:rsidRPr="00EA4F67">
        <w:rPr>
          <w:rFonts w:ascii="Times New Roman" w:eastAsia="Times New Roman" w:hAnsi="Times New Roman" w:cs="Times New Roman"/>
          <w:color w:val="333333"/>
          <w:sz w:val="28"/>
          <w:szCs w:val="28"/>
        </w:rPr>
        <w:lastRenderedPageBreak/>
        <w:t>thách thức lớn, tiềm ẩn nguy cơ xung đột. ASEAN có vai trò quan trọng trong duy trì hòa bình, ổn định, thúc đẩy hợp tác khu vực nhưng cũng đứng trước nhiều khó khăn.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Dự thảo Báo cáo chính trị có những dự báo mới về tình hình trong nước: Sau 35 năm đổi mới, thế và lực, sức mạnh tổng hợp quốc gia, uy tín quốc tế của đất nước ngày càng được nâng cao, tạo ra những tiền đề quan trọng để xây dựng và bảo vệ Tổ quốc.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Năm năm tới, Việt Nam hội nhập quốc tế sâu, rộng hơn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hóa dân số nhanh; tốc độ công nghiệp hóa, đô thị hóa tăng mạnh; biến đổi khí hậu gay gắt, phức tạp... ngày càng tác động mạnh đến sự phát triển của đất nước.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Bốn là, mới trong việc nêu hệ quan điểm chỉ đạo</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So với các Đại hội trước, Dự thảo Báo cáo chính trị nêu hệ quan điểm chỉ đạo. Ðây là một trong những điểm mới nổi bật. Dự thảo Báo cáo chính trị viết: Tiếp tục thực hiện đường lối đổi mới của Ðảng, trong giai đoạn tới đòi hỏi toàn Ðảng, toàn dân, toàn quân phải quán triệt trong nhận thức và hoạt động thực tiễn các quan điểm cơ bản sau:</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 </w:t>
      </w:r>
      <w:r w:rsidRPr="00EA4F67">
        <w:rPr>
          <w:rFonts w:ascii="Times New Roman" w:eastAsia="Times New Roman" w:hAnsi="Times New Roman" w:cs="Times New Roman"/>
          <w:i/>
          <w:color w:val="333333"/>
          <w:sz w:val="28"/>
          <w:szCs w:val="28"/>
        </w:rPr>
        <w:t>Quan điểm 1</w:t>
      </w:r>
      <w:r w:rsidRPr="00EA4F67">
        <w:rPr>
          <w:rFonts w:ascii="Times New Roman" w:eastAsia="Times New Roman" w:hAnsi="Times New Roman" w:cs="Times New Roman"/>
          <w:color w:val="333333"/>
          <w:sz w:val="28"/>
          <w:szCs w:val="28"/>
        </w:rPr>
        <w:t xml:space="preserve"> nêu tư tưởng chỉ đạo xuyên suốt của toàn Ðảng, toàn dân, toàn quân ta trong giai đoạn tới: Kiên định và vận dụng, phát triển sáng tạo chủ nghĩa Mác - Lênin, tư tưởng Hồ Chí Minh, kiên định mục tiêu độc lập dân tộc và chủ nghĩa xã hội; kiên định đường lối đổi mới của Ðảng để xây dựng và bảo vệ Tổ quốc Việt Nam xã hội chủ nghĩa.</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 </w:t>
      </w:r>
      <w:r w:rsidRPr="00EA4F67">
        <w:rPr>
          <w:rFonts w:ascii="Times New Roman" w:eastAsia="Times New Roman" w:hAnsi="Times New Roman" w:cs="Times New Roman"/>
          <w:i/>
          <w:color w:val="333333"/>
          <w:sz w:val="28"/>
          <w:szCs w:val="28"/>
        </w:rPr>
        <w:t>Quan điểm 2</w:t>
      </w:r>
      <w:r w:rsidRPr="00EA4F67">
        <w:rPr>
          <w:rFonts w:ascii="Times New Roman" w:eastAsia="Times New Roman" w:hAnsi="Times New Roman" w:cs="Times New Roman"/>
          <w:color w:val="333333"/>
          <w:sz w:val="28"/>
          <w:szCs w:val="28"/>
        </w:rPr>
        <w:t xml:space="preserve"> nêu tư tưởng chủ đạo về chiến lược tổng thể phát triển đất nước: Bảo đảm trên hết và trước hết lợi ích quốc gia - dân tộc trên cơ sở các nguyên tắc cơ bản của luật pháp quốc tế, bình đẳng, hợp tác, cùng có lợi. Tiếp tục phát triển nhanh và bền vững đất nước; gắn kết chặt chẽ và triển khai đồng bộ các nhiệm vụ, trong đó phát triển kinh tế - xã hội là trung tâm; xây dựng Ðảng là then chốt; phát triển văn hóa là nền tảng tinh thần của xã hội; bảo đảm quốc phòng, an ninh là trọng yếu, thường xuyên.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 </w:t>
      </w:r>
      <w:r w:rsidRPr="00EA4F67">
        <w:rPr>
          <w:rFonts w:ascii="Times New Roman" w:eastAsia="Times New Roman" w:hAnsi="Times New Roman" w:cs="Times New Roman"/>
          <w:i/>
          <w:color w:val="333333"/>
          <w:sz w:val="28"/>
          <w:szCs w:val="28"/>
        </w:rPr>
        <w:t>Quan điểm 3</w:t>
      </w:r>
      <w:r w:rsidRPr="00EA4F67">
        <w:rPr>
          <w:rFonts w:ascii="Times New Roman" w:eastAsia="Times New Roman" w:hAnsi="Times New Roman" w:cs="Times New Roman"/>
          <w:color w:val="333333"/>
          <w:sz w:val="28"/>
          <w:szCs w:val="28"/>
        </w:rPr>
        <w:t xml:space="preserve"> nêu định hướng tạo động lực phát triển: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hóa, con người Việt Nam, bồi dưỡng sức dân, nâng cao chất lượng nguồn nhân lực, thu hút, trọng dụng nhân tài, thúc đẩy đổi mới sáng tạo, ứng dụng mạnh mẽ khoa học và công nghệ, nhất là những thành tựu của cuộc Cách mạng công nghiệp lần thứ tư, tạo động lực mới cho phát triển nhanh và bền vững đất nước.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 </w:t>
      </w:r>
      <w:r w:rsidRPr="00EA4F67">
        <w:rPr>
          <w:rFonts w:ascii="Times New Roman" w:eastAsia="Times New Roman" w:hAnsi="Times New Roman" w:cs="Times New Roman"/>
          <w:i/>
          <w:color w:val="333333"/>
          <w:sz w:val="28"/>
          <w:szCs w:val="28"/>
        </w:rPr>
        <w:t>Quan điểm 4</w:t>
      </w:r>
      <w:r w:rsidRPr="00EA4F67">
        <w:rPr>
          <w:rFonts w:ascii="Times New Roman" w:eastAsia="Times New Roman" w:hAnsi="Times New Roman" w:cs="Times New Roman"/>
          <w:color w:val="333333"/>
          <w:sz w:val="28"/>
          <w:szCs w:val="28"/>
        </w:rPr>
        <w:t xml:space="preserve"> nêu định hướng huy động, phát huy mọi nguồn lực: Kết hợp sức mạnh dân tộc với sức mạnh thời đại; nêu cao ý chí độc lập, tự chủ, chủ </w:t>
      </w:r>
      <w:r w:rsidRPr="00EA4F67">
        <w:rPr>
          <w:rFonts w:ascii="Times New Roman" w:eastAsia="Times New Roman" w:hAnsi="Times New Roman" w:cs="Times New Roman"/>
          <w:color w:val="333333"/>
          <w:sz w:val="28"/>
          <w:szCs w:val="28"/>
        </w:rPr>
        <w:lastRenderedPageBreak/>
        <w:t>động, tích cực hội nhập và nâng cao hiệu quả hợp tác quốc tế, phát huy tối đa nội lực, tranh thủ ngoại lực, trong đó nguồn lực nội sinh, nhất là nguồn lực con người là quan trọng nhất.</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 </w:t>
      </w:r>
      <w:r w:rsidRPr="00EA4F67">
        <w:rPr>
          <w:rFonts w:ascii="Times New Roman" w:eastAsia="Times New Roman" w:hAnsi="Times New Roman" w:cs="Times New Roman"/>
          <w:i/>
          <w:color w:val="333333"/>
          <w:sz w:val="28"/>
          <w:szCs w:val="28"/>
        </w:rPr>
        <w:t>Quan điểm 5</w:t>
      </w:r>
      <w:r w:rsidRPr="00EA4F67">
        <w:rPr>
          <w:rFonts w:ascii="Times New Roman" w:eastAsia="Times New Roman" w:hAnsi="Times New Roman" w:cs="Times New Roman"/>
          <w:color w:val="333333"/>
          <w:sz w:val="28"/>
          <w:szCs w:val="28"/>
        </w:rPr>
        <w:t xml:space="preserve"> nêu định hướng xây dựng Ðảng, hệ thống chính trị và đội ngũ cán bộ: Tăng cường xây dựng, chỉnh đốn Ðảng, nâng cao năng lực lãnh đạo, năng lực cầm quyền và sức chiến đấu của Ðảng; xây dựng Ðảng và hệ thống chính trị trong sạch, vững mạnh toàn diện, xây dựng Nhà nước tinh gọn, hiệu lực, hiệu quả; xây dựng đội ngũ cán bộ, đảng viên, nhất là đội ngũ cán bộ cấp chiến lược, đủ phẩm chất, năng lực và uy tín, ngang tầm nhiệm vụ, gắn bó mật thiết với nhân dân là những nhân tố có ý nghĩa quyết định thành công của sự nghiệp xây dựng, phát triển đất nước, bảo vệ Tổ quốc.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Năm là, mới trong cách tiếp cận xác định mục tiêu</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Mục tiêu tổng quát: Nâng cao năng lực lãnh đạo, năng lực cầm quyền và sức chiến đấu của Ðảng; xây dựng Ðảng và hệ thống chính trị trong sạch, vững mạnh toàn diện; củng cố niềm tin của nhân dân đối với Ðảng,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hóa, hiện đại hóa; bảo vệ vững chắc Tổ quốc, giữ vững môi trường hòa bình, ổn định; phấn đấu để đến giữa thế kỷ XXI, nước ta trở thành nước phát triển, theo định hướng xã hội chủ nghĩa.</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Mục tiêu cụ thể:</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Ðến năm 2025: Là nước đang phát triển có công nghiệp theo hướng hiện đại, vượt qua mức thu nhập trung bình thấp.</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Ðến năm 2030: Là nước đang phát triển có công nghiệp hiện đại, thu nhập trung bình cao.</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Ðến năm 2045: Trở thành nước phát triển, thu nhập cao.</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Việc xác định mục tiêu như trên theo cách tiếp cận mới: trình độ phát triển, trình độ công nghiệp và thu nhập phù hợp với cách tiếp cận của thế giới. Theo tính toán của Ngân hàng Thế giới (WB) thu nhập bình quân thấp là dưới mức 4.045 USD/người/năm; thu nhập trung bình là từ 4.045 đến 12.535 USD/người/năm; thu nhập cao là trên 12.535 USD/người/năm (số liệu ngày 1-7-2020). Dự kiến, đến năm 2025, GDP bình quân đầu người khoảng 4.700 - 5.000 USD. Như vậy, đến năm 2045, nước ta vượt qua mức thu nhập trung bình thấp. Dự kiến đến năm 2030, GDP bình quân đầu người khoảng 7.500 USD. Như vậy, đến năm 2030, nước ta có thu nhập trung bình cao. Và đến năm 2045 có thu nhập cao là hoàn toàn khả thi.</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Sáu là, mới trong nêu định hướng phát triển đất nước giai đoạn 2021-2030</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 xml:space="preserve">Dự thảo Báo cáo chính trị nêu 12 định hướng phát triển đất nước 10 năm tới (2021-2030), trong đó đã phát triển mối quan hệ "giữa tăng trưởng kinh tế và </w:t>
      </w:r>
      <w:r w:rsidRPr="00EA4F67">
        <w:rPr>
          <w:rFonts w:ascii="Times New Roman" w:eastAsia="Times New Roman" w:hAnsi="Times New Roman" w:cs="Times New Roman"/>
          <w:color w:val="333333"/>
          <w:sz w:val="28"/>
          <w:szCs w:val="28"/>
        </w:rPr>
        <w:lastRenderedPageBreak/>
        <w:t>phát triển văn hóa, thực hiện tiến bộ và công bằng xã hội" thành mối quan hệ "giữa tăng trưởng kinh tế và phát triển văn hóa, thực hiện tiến bộ, công bằng xã hội và bảo vệ môi trường". Bổ sung mối quan hệ "giữa thực hành dân chủ và tăng cường pháp chế, bảo đảm kỷ cương xã hội". Ðồng thời nhấn mạnh: "Trong nhận thức và giải quyết các quan hệ lớn, cần chú trọng hơn đến bảo đảm định hướng xã hội chủ nghĩa; xây dựng, hoàn thiện quan hệ sản xuất tiến bộ, phù hợp; phát triển văn hóa, thực hiện tiến bộ và công bằng xã hội, bảo vệ môi trường; bảo vệ Tổ quốc xã hội chủ nghĩa; giữ vững độc lập, tự chủ và phát triển quyền làm chủ của nhân dân".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b/>
          <w:bCs/>
          <w:i/>
          <w:iCs/>
          <w:color w:val="333333"/>
          <w:sz w:val="28"/>
          <w:szCs w:val="28"/>
        </w:rPr>
        <w:t>Bảy là, mới trong xác định nhiệm vụ trọng tâm, các đột phá chiến lược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Ðại hội XII xác định 6 nhiệm vụ trọng tâm, Dự thảo Báo cáo chính trị trình Ðại hội XIII cũng nêu 6 nhiệm vụ trọng tâm. So với Ðại hội XII, Dự thảo Báo cáo chính trị có 2 điểm mới: (1) Về cơ cấu: Ðại hội XII dành nhiệm vụ 1 và 2 về xây dựng Ðảng, hệ thống chính trị và đội ngũ cán bộ; Dự thảo trình Ðại hội XIII dành nhiệm vụ thứ nhất về xây dựng Ðảng, hệ thống chính trị và đội ngũ cán bộ, thêm nhiệm vụ về tài nguyên, môi trường, biến đổi khí hậu; (2) Nội dung từng nhiệm vụ trọng tâm có những nội dung mới. Cụ thể như sau:</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(1) Về xây dựng Ðảng và hệ thống chính trị, Dự thảo Báo cáo chính trị bổ sung yêu cầu đổi mới phương thức lãnh đạo, cầm quyền của Ðảng, đẩy mạnh đấu tranh phòng, chống quan liêu, tham nhũng, lãng phí, tiêu cực, "lợi ích nhóm", những biểu hiện "tự diễn biến", "tự chuyển hóa"; nhấn mạnh củng cố lòng tin, sự gắn bó của nhân dân với Ðảng, Nhà nước, chế độ xã hội chủ nghĩa.</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(2) Về phát triển kinh tế, Dự thảo Báo cáo chính trị bổ sung, nhấn mạnh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(3) Về quốc phòng, an ninh, đối ngoại, Dự thảo Báo cáo chính trị nhấn mạnh: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trời; giữ vững môi trường hòa bình, ổn định để phát triển đất nước.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(4) Về văn hóa, xã hội, Dự thảo Báo cáo chính trị bổ sung, nhấn mạnh: Khơi dậy khát vọng phát triển đất nước phồn vinh, hạnh phúc; phát huy giá trị văn hóa, sức mạnh con người Việt Nam trong sự nghiệp xây dựng và bảo vệ Tổ quốc, hội nhập quốc tế, nâng cao chất lượng cuộc sống, hạnh phúc của nhân dân.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lastRenderedPageBreak/>
        <w:t>(5) Về dân chủ xã hội chủ nghĩa, đại đoàn kết toàn dân tộc, Dự thảo Báo cáo chính trị bổ sung và nhấn mạnh: Hoàn thiện đồng bộ hệ thống pháp luật,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cấp ủy, tổ chức đảng, chính quyền Mặt trận Tổ quốc và tổ chức chính trị - xã hội các cấp, của cán bộ, đảng viên.</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(6) Về tài nguyên, môi trường, biến đổi khí hậu, Dự thảo Báo cáo chính trị nêu: Quản lý chặt chẽ, sử dụng hợp lý, hiệu quả đất đai, tài nguyên; bảo vệ, cải thiện môi trường; chủ động, tích cực triển khai các giải pháp thích ứng với biến đổi khí hậu.</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Ba đột phá chiến lược do Ðại hội lần thứ XI, XII của Ðảng xác định có ý nghĩa, giá trị lâu dài, vẫn còn nguyên giá trị và sẽ được cụ thể hóa phù hợp với từng giai đoạn phát triển. So với Ðại hội XII, Dự thảo Báo cáo chính trị bổ sung, nhấn mạnh những nội dung sau:</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(1) Về thể chế, Dự thảo Báo cáo chính trị mở rộng phạm vi thành thể chế phát triển, trước hết là thể chế phát triển nền kinh tế thị trường định hướng xã hội chủ nghĩa. Tập trung ưu tiên hoàn thiện đồng bộ, có chất lượng và tổ chức thực hiện tốt hệ thống luật pháp, cơ chế, chính sách nhằm tạo lập môi trường đầu tư, kinh doanh thuận lợi, lành mạnh, công khai, minh bạch, bình đẳng, cạnh tranh theo pháp luật; huy động, quản lý và sử dụng có hiệu quả mọi nguồn lực cho phát triển, nhất là đất đai, tài chính; thực hiện phân cấp, phân quyền hợp lý, hiệu quả, đồng thời tăng cường kiểm tra, giám sát, kiểm soát chặt chẽ quyền lực.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(2) Về nguồn nhân lực, nhất là nguồn nhân lực chất lượng cao, Dự thảo Báo cáo chính trị bổ sung ưu tiên phát triển nguồn nhân lực cho công tác lãnh đạo, quản lý và các lĩnh vực then chốt trên cơ sở nâng cao, tạo bước chuyển biến cơ bản về chất lượng giáo dục, đào tạo; đẩy mạnh nghiên cứu, chuyển giao, ứng dụng và phát triển khoa học - công nghệ, đổi mới sáng tạo; khơi dậy khát vọng phát triển đất nước phồn vinh, hạnh phúc, phát huy giá trị văn hóa, sức mạnh con người Việt Nam trong sự nghiệp xây dựng và bảo vệ Tổ quốc.</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(3) Về hệ thống kết cấu hạ tầng, Dự thảo Báo cáo chính trị nhấn mạnh yêu cầu xây dựng hệ thống kết cấu hạ tầng đồng bộ, hiện đại cả về kinh tế và xã hội theo hai hướng ưu tiên: Một là, đẩy nhanh phát triển một số công trình trọng điểm quốc gia về giao thông, thích ứng với biến đổi khí hậu. Hai là, chú trọng phát triển hạ tầng thông tin, viễn thông, tạo nền tảng chuyển đổi số quốc gia, từng bước phát triển kinh tế số, xây dựng xã hội số.</w:t>
      </w:r>
    </w:p>
    <w:p w:rsidR="00EA4F67" w:rsidRPr="00EA4F67" w:rsidRDefault="00EA4F67" w:rsidP="00EA4F67">
      <w:pPr>
        <w:shd w:val="clear" w:color="auto" w:fill="FFFFFF"/>
        <w:spacing w:before="120" w:after="0" w:line="120" w:lineRule="atLeast"/>
        <w:ind w:firstLine="720"/>
        <w:jc w:val="both"/>
        <w:rPr>
          <w:rFonts w:ascii="Times New Roman" w:eastAsia="Times New Roman" w:hAnsi="Times New Roman" w:cs="Times New Roman"/>
          <w:color w:val="333333"/>
          <w:sz w:val="28"/>
          <w:szCs w:val="28"/>
        </w:rPr>
      </w:pPr>
      <w:r w:rsidRPr="00EA4F67">
        <w:rPr>
          <w:rFonts w:ascii="Times New Roman" w:eastAsia="Times New Roman" w:hAnsi="Times New Roman" w:cs="Times New Roman"/>
          <w:color w:val="333333"/>
          <w:sz w:val="28"/>
          <w:szCs w:val="28"/>
        </w:rPr>
        <w:t>Việc cụ thể hóa ba đột phá chiến lược của Ðại hội XI, XII vào giai đoạn 5 năm 2021-2025 là một điểm mới của Dự thảo Báo cáo chính trị trình Ðại hội XIII của Ðảng.</w:t>
      </w:r>
    </w:p>
    <w:p w:rsidR="009D3912" w:rsidRPr="00EA4F67" w:rsidRDefault="009D3912" w:rsidP="00EA4F67">
      <w:pPr>
        <w:spacing w:before="120" w:after="0" w:line="120" w:lineRule="atLeast"/>
        <w:jc w:val="both"/>
        <w:rPr>
          <w:rFonts w:ascii="Times New Roman" w:hAnsi="Times New Roman" w:cs="Times New Roman"/>
          <w:sz w:val="28"/>
          <w:szCs w:val="28"/>
        </w:rPr>
      </w:pPr>
    </w:p>
    <w:sectPr w:rsidR="009D3912" w:rsidRPr="00EA4F67" w:rsidSect="00EA4F6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67"/>
    <w:rsid w:val="00036E09"/>
    <w:rsid w:val="00562E0B"/>
    <w:rsid w:val="009D3912"/>
    <w:rsid w:val="00C37198"/>
    <w:rsid w:val="00EA4F67"/>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4F67"/>
    <w:rPr>
      <w:color w:val="0000FF"/>
      <w:u w:val="single"/>
    </w:rPr>
  </w:style>
  <w:style w:type="character" w:customStyle="1" w:styleId="uk-visiblem">
    <w:name w:val="uk-visible@m"/>
    <w:basedOn w:val="DefaultParagraphFont"/>
    <w:rsid w:val="00EA4F67"/>
  </w:style>
  <w:style w:type="paragraph" w:styleId="NormalWeb">
    <w:name w:val="Normal (Web)"/>
    <w:basedOn w:val="Normal"/>
    <w:uiPriority w:val="99"/>
    <w:semiHidden/>
    <w:unhideWhenUsed/>
    <w:rsid w:val="00EA4F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F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4F67"/>
    <w:rPr>
      <w:color w:val="0000FF"/>
      <w:u w:val="single"/>
    </w:rPr>
  </w:style>
  <w:style w:type="character" w:customStyle="1" w:styleId="uk-visiblem">
    <w:name w:val="uk-visible@m"/>
    <w:basedOn w:val="DefaultParagraphFont"/>
    <w:rsid w:val="00EA4F67"/>
  </w:style>
  <w:style w:type="paragraph" w:styleId="NormalWeb">
    <w:name w:val="Normal (Web)"/>
    <w:basedOn w:val="Normal"/>
    <w:uiPriority w:val="99"/>
    <w:semiHidden/>
    <w:unhideWhenUsed/>
    <w:rsid w:val="00EA4F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4553">
      <w:bodyDiv w:val="1"/>
      <w:marLeft w:val="0"/>
      <w:marRight w:val="0"/>
      <w:marTop w:val="0"/>
      <w:marBottom w:val="0"/>
      <w:divBdr>
        <w:top w:val="none" w:sz="0" w:space="0" w:color="auto"/>
        <w:left w:val="none" w:sz="0" w:space="0" w:color="auto"/>
        <w:bottom w:val="none" w:sz="0" w:space="0" w:color="auto"/>
        <w:right w:val="none" w:sz="0" w:space="0" w:color="auto"/>
      </w:divBdr>
      <w:divsChild>
        <w:div w:id="593437885">
          <w:marLeft w:val="0"/>
          <w:marRight w:val="0"/>
          <w:marTop w:val="0"/>
          <w:marBottom w:val="0"/>
          <w:divBdr>
            <w:top w:val="none" w:sz="0" w:space="0" w:color="auto"/>
            <w:left w:val="none" w:sz="0" w:space="0" w:color="auto"/>
            <w:bottom w:val="none" w:sz="0" w:space="0" w:color="auto"/>
            <w:right w:val="none" w:sz="0" w:space="0" w:color="auto"/>
          </w:divBdr>
          <w:divsChild>
            <w:div w:id="1802452457">
              <w:marLeft w:val="0"/>
              <w:marRight w:val="0"/>
              <w:marTop w:val="0"/>
              <w:marBottom w:val="0"/>
              <w:divBdr>
                <w:top w:val="none" w:sz="0" w:space="0" w:color="auto"/>
                <w:left w:val="none" w:sz="0" w:space="0" w:color="auto"/>
                <w:bottom w:val="none" w:sz="0" w:space="0" w:color="auto"/>
                <w:right w:val="none" w:sz="0" w:space="0" w:color="auto"/>
              </w:divBdr>
            </w:div>
          </w:divsChild>
        </w:div>
        <w:div w:id="1211334355">
          <w:marLeft w:val="0"/>
          <w:marRight w:val="0"/>
          <w:marTop w:val="450"/>
          <w:marBottom w:val="0"/>
          <w:divBdr>
            <w:top w:val="none" w:sz="0" w:space="0" w:color="auto"/>
            <w:left w:val="none" w:sz="0" w:space="0" w:color="auto"/>
            <w:bottom w:val="none" w:sz="0" w:space="0" w:color="auto"/>
            <w:right w:val="none" w:sz="0" w:space="0" w:color="auto"/>
          </w:divBdr>
          <w:divsChild>
            <w:div w:id="99641807">
              <w:marLeft w:val="0"/>
              <w:marRight w:val="0"/>
              <w:marTop w:val="0"/>
              <w:marBottom w:val="0"/>
              <w:divBdr>
                <w:top w:val="none" w:sz="0" w:space="0" w:color="auto"/>
                <w:left w:val="none" w:sz="0" w:space="0" w:color="auto"/>
                <w:bottom w:val="none" w:sz="0" w:space="0" w:color="auto"/>
                <w:right w:val="none" w:sz="0" w:space="0" w:color="auto"/>
              </w:divBdr>
              <w:divsChild>
                <w:div w:id="780148258">
                  <w:marLeft w:val="0"/>
                  <w:marRight w:val="0"/>
                  <w:marTop w:val="0"/>
                  <w:marBottom w:val="0"/>
                  <w:divBdr>
                    <w:top w:val="none" w:sz="0" w:space="0" w:color="auto"/>
                    <w:left w:val="none" w:sz="0" w:space="0" w:color="auto"/>
                    <w:bottom w:val="none" w:sz="0" w:space="0" w:color="auto"/>
                    <w:right w:val="none" w:sz="0" w:space="0" w:color="auto"/>
                  </w:divBdr>
                  <w:divsChild>
                    <w:div w:id="110365147">
                      <w:marLeft w:val="0"/>
                      <w:marRight w:val="0"/>
                      <w:marTop w:val="0"/>
                      <w:marBottom w:val="0"/>
                      <w:divBdr>
                        <w:top w:val="dashed" w:sz="6" w:space="15" w:color="DDDDDD"/>
                        <w:left w:val="none" w:sz="0" w:space="0" w:color="auto"/>
                        <w:bottom w:val="none" w:sz="0" w:space="0" w:color="auto"/>
                        <w:right w:val="none" w:sz="0" w:space="0" w:color="auto"/>
                      </w:divBdr>
                      <w:divsChild>
                        <w:div w:id="206064694">
                          <w:marLeft w:val="0"/>
                          <w:marRight w:val="0"/>
                          <w:marTop w:val="120"/>
                          <w:marBottom w:val="0"/>
                          <w:divBdr>
                            <w:top w:val="none" w:sz="0" w:space="0" w:color="auto"/>
                            <w:left w:val="none" w:sz="0" w:space="0" w:color="auto"/>
                            <w:bottom w:val="none" w:sz="0" w:space="0" w:color="auto"/>
                            <w:right w:val="none" w:sz="0" w:space="0" w:color="auto"/>
                          </w:divBdr>
                        </w:div>
                        <w:div w:id="1528565264">
                          <w:marLeft w:val="0"/>
                          <w:marRight w:val="0"/>
                          <w:marTop w:val="0"/>
                          <w:marBottom w:val="0"/>
                          <w:divBdr>
                            <w:top w:val="none" w:sz="0" w:space="0" w:color="auto"/>
                            <w:left w:val="none" w:sz="0" w:space="0" w:color="auto"/>
                            <w:bottom w:val="none" w:sz="0" w:space="0" w:color="auto"/>
                            <w:right w:val="none" w:sz="0" w:space="0" w:color="auto"/>
                          </w:divBdr>
                        </w:div>
                      </w:divsChild>
                    </w:div>
                    <w:div w:id="1424717583">
                      <w:marLeft w:val="0"/>
                      <w:marRight w:val="0"/>
                      <w:marTop w:val="0"/>
                      <w:marBottom w:val="0"/>
                      <w:divBdr>
                        <w:top w:val="none" w:sz="0" w:space="0" w:color="auto"/>
                        <w:left w:val="none" w:sz="0" w:space="0" w:color="auto"/>
                        <w:bottom w:val="none" w:sz="0" w:space="0" w:color="auto"/>
                        <w:right w:val="none" w:sz="0" w:space="0" w:color="auto"/>
                      </w:divBdr>
                      <w:divsChild>
                        <w:div w:id="626856054">
                          <w:marLeft w:val="0"/>
                          <w:marRight w:val="0"/>
                          <w:marTop w:val="0"/>
                          <w:marBottom w:val="450"/>
                          <w:divBdr>
                            <w:top w:val="none" w:sz="0" w:space="0" w:color="auto"/>
                            <w:left w:val="none" w:sz="0" w:space="0" w:color="auto"/>
                            <w:bottom w:val="none" w:sz="0" w:space="0" w:color="auto"/>
                            <w:right w:val="none" w:sz="0" w:space="0" w:color="auto"/>
                          </w:divBdr>
                        </w:div>
                        <w:div w:id="2290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2020-10-28T01:16:00Z</dcterms:created>
  <dcterms:modified xsi:type="dcterms:W3CDTF">2020-10-28T01:16:00Z</dcterms:modified>
</cp:coreProperties>
</file>