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ayout w:type="fixed"/>
        <w:tblLook w:val="0000" w:firstRow="0" w:lastRow="0" w:firstColumn="0" w:lastColumn="0" w:noHBand="0" w:noVBand="0"/>
      </w:tblPr>
      <w:tblGrid>
        <w:gridCol w:w="3444"/>
        <w:gridCol w:w="6479"/>
      </w:tblGrid>
      <w:tr w:rsidR="00054A3C" w:rsidRPr="00A43A2F" w:rsidTr="00493A98">
        <w:trPr>
          <w:trHeight w:val="307"/>
        </w:trPr>
        <w:tc>
          <w:tcPr>
            <w:tcW w:w="3444" w:type="dxa"/>
          </w:tcPr>
          <w:p w:rsidR="00054A3C" w:rsidRPr="00C44DF9" w:rsidRDefault="00054A3C" w:rsidP="00493A98">
            <w:pPr>
              <w:jc w:val="center"/>
              <w:rPr>
                <w:sz w:val="26"/>
                <w:szCs w:val="26"/>
              </w:rPr>
            </w:pPr>
            <w:bookmarkStart w:id="0" w:name="_GoBack"/>
            <w:bookmarkEnd w:id="0"/>
            <w:r w:rsidRPr="00C44DF9">
              <w:rPr>
                <w:sz w:val="26"/>
                <w:szCs w:val="26"/>
              </w:rPr>
              <w:t>UBND TỈNH ĐẮK NÔNG</w:t>
            </w:r>
          </w:p>
          <w:p w:rsidR="00054A3C" w:rsidRPr="00C44DF9" w:rsidRDefault="00054A3C" w:rsidP="00493A98">
            <w:pPr>
              <w:spacing w:after="120"/>
              <w:jc w:val="center"/>
              <w:rPr>
                <w:b/>
              </w:rPr>
            </w:pPr>
            <w:r>
              <w:rPr>
                <w:b/>
                <w:noProof/>
              </w:rPr>
              <mc:AlternateContent>
                <mc:Choice Requires="wps">
                  <w:drawing>
                    <wp:anchor distT="0" distB="0" distL="114300" distR="114300" simplePos="0" relativeHeight="251663360" behindDoc="0" locked="0" layoutInCell="1" allowOverlap="1" wp14:anchorId="6320A1D5" wp14:editId="75ED5493">
                      <wp:simplePos x="0" y="0"/>
                      <wp:positionH relativeFrom="column">
                        <wp:posOffset>669290</wp:posOffset>
                      </wp:positionH>
                      <wp:positionV relativeFrom="paragraph">
                        <wp:posOffset>211455</wp:posOffset>
                      </wp:positionV>
                      <wp:extent cx="584835" cy="0"/>
                      <wp:effectExtent l="8890" t="13335" r="635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6.65pt" to="98.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67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5zO8/nTFCN6cyWkuOVpY90nDj0KRomlUEE1UpDji3WB&#10;ByluIeFYwUZIGTsvFRpKvJhOpjHBghQsOEOYNe2+kgYdSZid+MWivOcxzMBBsQjWccLWV9sRIS+2&#10;v1yqgOcr8XSu1mU4fizSxXq+nuejfDJbj/K0rkcfN1U+mm2yD9P6qa6qOvsZqGV50QnGuArsboOa&#10;5X83CNcncxmx+6jeZUjeoke9PNnbP5KOrQzdu8zBHth5a24t9rMZg6/vKAz/497bj6999QsAAP//&#10;AwBQSwMEFAAGAAgAAAAhAKAh8l3dAAAACQEAAA8AAABkcnMvZG93bnJldi54bWxMj8FOwzAMhu9I&#10;vENkJC7TlrAyGKXphIDeuGwM7eo1pq1onK7JtsLTk4kDO/72p9+fs8VgW3Gg3jeONdxMFAji0pmG&#10;Kw3r92I8B+EDssHWMWn4Jg+L/PIiw9S4Iy/psAqViCXsU9RQh9ClUvqyJot+4jriuPt0vcUQY19J&#10;0+MxlttWTpW6kxYbjhdq7Oi5pvJrtbcafPFBu+JnVI7UJqkcTXcvb6+o9fXV8PQIItAQ/mE46Ud1&#10;yKPT1u3ZeNHGrGa3EdWQJAmIE/BwPwOx/RvIPJPnH+S/AAAA//8DAFBLAQItABQABgAIAAAAIQC2&#10;gziS/gAAAOEBAAATAAAAAAAAAAAAAAAAAAAAAABbQ29udGVudF9UeXBlc10ueG1sUEsBAi0AFAAG&#10;AAgAAAAhADj9If/WAAAAlAEAAAsAAAAAAAAAAAAAAAAALwEAAF9yZWxzLy5yZWxzUEsBAi0AFAAG&#10;AAgAAAAhAN7ErrscAgAANQQAAA4AAAAAAAAAAAAAAAAALgIAAGRycy9lMm9Eb2MueG1sUEsBAi0A&#10;FAAGAAgAAAAhAKAh8l3dAAAACQEAAA8AAAAAAAAAAAAAAAAAdgQAAGRycy9kb3ducmV2LnhtbFBL&#10;BQYAAAAABAAEAPMAAACABQAAAAA=&#10;"/>
                  </w:pict>
                </mc:Fallback>
              </mc:AlternateContent>
            </w:r>
            <w:r w:rsidRPr="00C44DF9">
              <w:rPr>
                <w:b/>
              </w:rPr>
              <w:t>SỞ TÀI CHÍNH</w:t>
            </w:r>
          </w:p>
          <w:p w:rsidR="00054A3C" w:rsidRPr="00A43A2F" w:rsidRDefault="00054A3C" w:rsidP="00493A98">
            <w:pPr>
              <w:spacing w:before="120" w:after="120"/>
              <w:jc w:val="center"/>
            </w:pPr>
            <w:r w:rsidRPr="00A43A2F">
              <w:t>Số:       /TTr-STC</w:t>
            </w:r>
          </w:p>
        </w:tc>
        <w:tc>
          <w:tcPr>
            <w:tcW w:w="6479" w:type="dxa"/>
          </w:tcPr>
          <w:p w:rsidR="00054A3C" w:rsidRPr="00C44DF9" w:rsidRDefault="00054A3C" w:rsidP="00493A98">
            <w:pPr>
              <w:jc w:val="center"/>
              <w:rPr>
                <w:b/>
                <w:sz w:val="26"/>
                <w:szCs w:val="26"/>
              </w:rPr>
            </w:pPr>
            <w:r w:rsidRPr="00C44DF9">
              <w:rPr>
                <w:b/>
                <w:sz w:val="26"/>
                <w:szCs w:val="26"/>
              </w:rPr>
              <w:t>CỘNG HÒA XÃ HỘI CHỦ NGHĨA VIỆT NAM</w:t>
            </w:r>
          </w:p>
          <w:p w:rsidR="00054A3C" w:rsidRPr="00003FCF" w:rsidRDefault="00054A3C" w:rsidP="00493A98">
            <w:pPr>
              <w:jc w:val="center"/>
              <w:rPr>
                <w:b/>
              </w:rPr>
            </w:pPr>
            <w:r w:rsidRPr="00A43A2F">
              <w:rPr>
                <w:b/>
              </w:rPr>
              <w:t xml:space="preserve">   </w:t>
            </w:r>
            <w:r w:rsidRPr="00C44DF9">
              <w:rPr>
                <w:b/>
              </w:rPr>
              <w:t xml:space="preserve">Độc lập - Tự do - Hạnh phúc </w:t>
            </w:r>
            <w:r w:rsidRPr="00A43A2F">
              <w:t xml:space="preserve">                  </w:t>
            </w:r>
          </w:p>
          <w:p w:rsidR="00054A3C" w:rsidRPr="00A43A2F" w:rsidRDefault="00054A3C" w:rsidP="008E6103">
            <w:pPr>
              <w:spacing w:before="120" w:after="120"/>
              <w:jc w:val="center"/>
              <w:rPr>
                <w:i/>
              </w:rPr>
            </w:pPr>
            <w:r>
              <w:rPr>
                <w:noProof/>
              </w:rPr>
              <mc:AlternateContent>
                <mc:Choice Requires="wps">
                  <w:drawing>
                    <wp:anchor distT="0" distB="0" distL="114300" distR="114300" simplePos="0" relativeHeight="251662336" behindDoc="0" locked="0" layoutInCell="1" allowOverlap="1" wp14:anchorId="2CD27055" wp14:editId="202C3A22">
                      <wp:simplePos x="0" y="0"/>
                      <wp:positionH relativeFrom="column">
                        <wp:posOffset>959485</wp:posOffset>
                      </wp:positionH>
                      <wp:positionV relativeFrom="paragraph">
                        <wp:posOffset>6985</wp:posOffset>
                      </wp:positionV>
                      <wp:extent cx="2197100" cy="0"/>
                      <wp:effectExtent l="9525" t="13335" r="1270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5pt,.55pt" to="2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l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8ilL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HAolI/ZAAAABwEAAA8AAABkcnMvZG93bnJldi54bWxMjs1OwzAQhO9I&#10;vIO1SFwq6qT8NsSpEJAbFwqI6zbeJhHxOo3dNvTpWbiU085oRrNfvhhdp3Y0hNazgXSagCKuvG25&#10;NvD+Vl7cgQoR2WLnmQx8U4BFcXqSY2b9nl9pt4y1khEOGRpoYuwzrUPVkMMw9T2xZGs/OIxih1rb&#10;Afcy7jo9S5Ib7bBl+dBgT48NVV/LrTMQyg/alIdJNUk+L2tPs83TyzMac342PtyDijTGYxl+8QUd&#10;CmFa+S3boDrx12kqVRFyJL+a34pY/Xld5Po/f/EDAAD//wMAUEsBAi0AFAAGAAgAAAAhALaDOJL+&#10;AAAA4QEAABMAAAAAAAAAAAAAAAAAAAAAAFtDb250ZW50X1R5cGVzXS54bWxQSwECLQAUAAYACAAA&#10;ACEAOP0h/9YAAACUAQAACwAAAAAAAAAAAAAAAAAvAQAAX3JlbHMvLnJlbHNQSwECLQAUAAYACAAA&#10;ACEAYIo5VxwCAAA2BAAADgAAAAAAAAAAAAAAAAAuAgAAZHJzL2Uyb0RvYy54bWxQSwECLQAUAAYA&#10;CAAAACEAcCiUj9kAAAAHAQAADwAAAAAAAAAAAAAAAAB2BAAAZHJzL2Rvd25yZXYueG1sUEsFBgAA&#10;AAAEAAQA8wAAAHwFAAAAAA==&#10;"/>
                  </w:pict>
                </mc:Fallback>
              </mc:AlternateContent>
            </w:r>
            <w:r w:rsidRPr="00A43A2F">
              <w:rPr>
                <w:i/>
              </w:rPr>
              <w:t xml:space="preserve">Đắk Nông, ngày      tháng </w:t>
            </w:r>
            <w:r>
              <w:rPr>
                <w:i/>
              </w:rPr>
              <w:t xml:space="preserve">   </w:t>
            </w:r>
            <w:r w:rsidRPr="00A43A2F">
              <w:rPr>
                <w:i/>
              </w:rPr>
              <w:t xml:space="preserve"> năm </w:t>
            </w:r>
            <w:r>
              <w:rPr>
                <w:i/>
              </w:rPr>
              <w:t>2024</w:t>
            </w:r>
          </w:p>
        </w:tc>
      </w:tr>
    </w:tbl>
    <w:p w:rsidR="00054A3C" w:rsidRDefault="00054A3C" w:rsidP="00054A3C">
      <w:pPr>
        <w:jc w:val="center"/>
        <w:rPr>
          <w:b/>
          <w:bCs/>
        </w:rPr>
      </w:pPr>
      <w:r>
        <w:rPr>
          <w:b/>
          <w:bCs/>
          <w:noProof/>
        </w:rPr>
        <mc:AlternateContent>
          <mc:Choice Requires="wps">
            <w:drawing>
              <wp:anchor distT="0" distB="0" distL="114300" distR="114300" simplePos="0" relativeHeight="251664384" behindDoc="0" locked="0" layoutInCell="1" allowOverlap="1" wp14:anchorId="0B9AD451" wp14:editId="4DCFDD4C">
                <wp:simplePos x="0" y="0"/>
                <wp:positionH relativeFrom="column">
                  <wp:posOffset>415925</wp:posOffset>
                </wp:positionH>
                <wp:positionV relativeFrom="paragraph">
                  <wp:posOffset>107950</wp:posOffset>
                </wp:positionV>
                <wp:extent cx="1191260" cy="342900"/>
                <wp:effectExtent l="10160" t="8890" r="825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342900"/>
                        </a:xfrm>
                        <a:prstGeom prst="rect">
                          <a:avLst/>
                        </a:prstGeom>
                        <a:solidFill>
                          <a:srgbClr val="FFFFFF"/>
                        </a:solidFill>
                        <a:ln w="9525">
                          <a:solidFill>
                            <a:srgbClr val="000000"/>
                          </a:solidFill>
                          <a:miter lim="800000"/>
                          <a:headEnd/>
                          <a:tailEnd/>
                        </a:ln>
                      </wps:spPr>
                      <wps:txbx>
                        <w:txbxContent>
                          <w:p w:rsidR="00054A3C" w:rsidRPr="00C92CB2" w:rsidRDefault="00054A3C" w:rsidP="00054A3C">
                            <w:pPr>
                              <w:jc w:val="center"/>
                              <w:rPr>
                                <w:b/>
                              </w:rPr>
                            </w:pPr>
                            <w:r w:rsidRPr="00C92CB2">
                              <w:rPr>
                                <w:b/>
                              </w:rPr>
                              <w:t xml:space="preserve">DỰ </w:t>
                            </w:r>
                            <w:r w:rsidRPr="00F65314">
                              <w:rPr>
                                <w:b/>
                              </w:rPr>
                              <w:t>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75pt;margin-top:8.5pt;width:93.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TwJwIAAEcEAAAOAAAAZHJzL2Uyb0RvYy54bWysU9uO0zAQfUfiHyy/01xIl23UdLXqUoS0&#10;wIqFD3AcJ7FwbDN2m5SvZ+x0Sxd4QuTB8mTGx2fOGa9vpkGRgwAnja5otkgpEZqbRuquol+/7F5d&#10;U+I80w1TRouKHoWjN5uXL9ajLUVueqMaAQRBtCtHW9Hee1smieO9GJhbGCs0JlsDA/MYQpc0wEZE&#10;H1SSp+lVMhpoLBgunMO/d3OSbiJ+2wruP7WtE56oiiI3H1eIax3WZLNmZQfM9pKfaLB/YDEwqfHS&#10;M9Qd84zsQf4BNUgOxpnWL7gZEtO2kovYA3aTpb9189gzK2IvKI6zZ5nc/4PlHw8PQGRT0YISzQa0&#10;6DOKxnSnBCmCPKN1JVY92gcIDTp7b/g3R7TZ9lglbgHM2AvWIKks1CfPDoTA4VFSjx9Mg+hs701U&#10;amphCICoAZmiIcezIWLyhOPPLFtl+RX6xjH3ushXaXQsYeXTaQvOvxNmIGFTUUDuEZ0d7p0PbFj5&#10;VBLZGyWbnVQqBtDVWwXkwHA4dvGLDWCTl2VKk7Giq2W+jMjPcu4SIo3f3yAG6XHKlRwqen0uYmWQ&#10;7a1u4gx6JtW8R8pKn3QM0s0W+KmeTm7UpjmiomDmacbXh5vewA9KRpzkirrvewaCEvVeoyurrCjC&#10;6MegWL7JMYDLTH2ZYZojVEU9JfN26+fnsrcgux5vyqIM2tyik62MIgeXZ1Yn3jitUfvTywrP4TKO&#10;Vb/e/+YnAAAA//8DAFBLAwQUAAYACAAAACEAuZiB1t4AAAAIAQAADwAAAGRycy9kb3ducmV2Lnht&#10;bEyPQU+DQBCF7yb+h82YeLMLNLRKWRqjqYnHll68DewUUHaXsEuL/nrHUz3Oey9vvpdvZ9OLM42+&#10;c1ZBvIhAkK2d7myj4FjuHh5B+IBWY+8sKfgmD9vi9ibHTLuL3dP5EBrBJdZnqKANYcik9HVLBv3C&#10;DWTZO7nRYOBzbKQe8cLlppdJFK2kwc7yhxYHemmp/jpMRkHVJUf82ZdvkXnaLcP7XH5OH69K3d/N&#10;zxsQgeZwDcMfPqNDwUyVm6z2olewSlNOsr7mSewn6TIGUSlYxxHIIpf/BxS/AAAA//8DAFBLAQIt&#10;ABQABgAIAAAAIQC2gziS/gAAAOEBAAATAAAAAAAAAAAAAAAAAAAAAABbQ29udGVudF9UeXBlc10u&#10;eG1sUEsBAi0AFAAGAAgAAAAhADj9If/WAAAAlAEAAAsAAAAAAAAAAAAAAAAALwEAAF9yZWxzLy5y&#10;ZWxzUEsBAi0AFAAGAAgAAAAhAL24lPAnAgAARwQAAA4AAAAAAAAAAAAAAAAALgIAAGRycy9lMm9E&#10;b2MueG1sUEsBAi0AFAAGAAgAAAAhALmYgdbeAAAACAEAAA8AAAAAAAAAAAAAAAAAgQQAAGRycy9k&#10;b3ducmV2LnhtbFBLBQYAAAAABAAEAPMAAACMBQAAAAA=&#10;">
                <v:textbox>
                  <w:txbxContent>
                    <w:p w:rsidR="00054A3C" w:rsidRPr="00C92CB2" w:rsidRDefault="00054A3C" w:rsidP="00054A3C">
                      <w:pPr>
                        <w:jc w:val="center"/>
                        <w:rPr>
                          <w:b/>
                        </w:rPr>
                      </w:pPr>
                      <w:r w:rsidRPr="00C92CB2">
                        <w:rPr>
                          <w:b/>
                        </w:rPr>
                        <w:t xml:space="preserve">DỰ </w:t>
                      </w:r>
                      <w:r w:rsidRPr="00F65314">
                        <w:rPr>
                          <w:b/>
                        </w:rPr>
                        <w:t>THẢO</w:t>
                      </w:r>
                    </w:p>
                  </w:txbxContent>
                </v:textbox>
              </v:rect>
            </w:pict>
          </mc:Fallback>
        </mc:AlternateContent>
      </w:r>
    </w:p>
    <w:p w:rsidR="00054A3C" w:rsidRDefault="00054A3C" w:rsidP="00054A3C">
      <w:pPr>
        <w:jc w:val="center"/>
        <w:rPr>
          <w:b/>
          <w:bCs/>
        </w:rPr>
      </w:pPr>
    </w:p>
    <w:p w:rsidR="00054A3C" w:rsidRPr="00A43A2F" w:rsidRDefault="00054A3C" w:rsidP="00054A3C">
      <w:pPr>
        <w:jc w:val="center"/>
        <w:rPr>
          <w:b/>
          <w:bCs/>
        </w:rPr>
      </w:pPr>
      <w:r w:rsidRPr="00A43A2F">
        <w:rPr>
          <w:b/>
          <w:bCs/>
        </w:rPr>
        <w:t>TỜ TRÌNH</w:t>
      </w:r>
    </w:p>
    <w:p w:rsidR="00054A3C" w:rsidRPr="00356A70" w:rsidRDefault="00054A3C" w:rsidP="00054A3C">
      <w:pPr>
        <w:pStyle w:val="Style3"/>
        <w:widowControl/>
        <w:shd w:val="clear" w:color="auto" w:fill="FFFFFF"/>
        <w:spacing w:line="240" w:lineRule="auto"/>
        <w:ind w:right="43" w:firstLine="0"/>
        <w:jc w:val="center"/>
        <w:rPr>
          <w:b/>
          <w:bCs/>
          <w:sz w:val="28"/>
          <w:szCs w:val="28"/>
        </w:rPr>
      </w:pPr>
      <w:r w:rsidRPr="00AC73E5">
        <w:rPr>
          <w:b/>
          <w:bCs/>
          <w:sz w:val="28"/>
          <w:szCs w:val="28"/>
        </w:rPr>
        <w:t xml:space="preserve">Về việc đề nghị </w:t>
      </w:r>
      <w:r>
        <w:rPr>
          <w:b/>
          <w:bCs/>
          <w:sz w:val="28"/>
          <w:szCs w:val="28"/>
        </w:rPr>
        <w:t xml:space="preserve">ban hành Quyết định </w:t>
      </w:r>
      <w:r w:rsidRPr="00364305">
        <w:rPr>
          <w:b/>
          <w:bCs/>
          <w:sz w:val="28"/>
          <w:szCs w:val="28"/>
        </w:rPr>
        <w:t>phân cấp thẩm quyền quyết định thanh lý tài sản kết cấu hạ tầng cấp nước sạch và xử lý đối với tài sản kết cấu hạ tầng cấp nước sạch trong trường hợp bị mất, bị hủy hoại thuộc phạm vi quản lý của tỉnh Đắk Nông</w:t>
      </w:r>
    </w:p>
    <w:p w:rsidR="00804D20" w:rsidRDefault="00804D20" w:rsidP="002C5475">
      <w:pPr>
        <w:spacing w:before="120" w:after="120"/>
        <w:jc w:val="center"/>
        <w:rPr>
          <w:sz w:val="12"/>
          <w:szCs w:val="12"/>
        </w:rPr>
      </w:pPr>
      <w:r>
        <w:rPr>
          <w:noProof/>
        </w:rPr>
        <mc:AlternateContent>
          <mc:Choice Requires="wps">
            <w:drawing>
              <wp:anchor distT="0" distB="0" distL="114300" distR="114300" simplePos="0" relativeHeight="251665408" behindDoc="0" locked="0" layoutInCell="1" allowOverlap="1" wp14:anchorId="7100412C" wp14:editId="31D11FFC">
                <wp:simplePos x="0" y="0"/>
                <wp:positionH relativeFrom="column">
                  <wp:posOffset>2255520</wp:posOffset>
                </wp:positionH>
                <wp:positionV relativeFrom="paragraph">
                  <wp:posOffset>8255</wp:posOffset>
                </wp:positionV>
                <wp:extent cx="15906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7.6pt;margin-top:.65pt;width:12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FxJQIAAEoEAAAOAAAAZHJzL2Uyb0RvYy54bWysVE2P2jAQvVfqf7B8hyR8LUSE1SqBXrYt&#10;EtsfYGwnsZp4LNsQUNX/XtuEiG0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G7EL8x&#10;yuU8dp+BuTPkZCG07lLq1kO6pqBLmNB1mBC/WETdx2S+ihdPc4zo3ReR9B6otLGfOLTIGxk2fR1D&#10;AUlIQ86vxnpaJL0H+KwSdqJpghwaiboMr+aTeQgw0Ajmnf6Y0dUxbzQ6Ey+o8IQanefxmIaTZAGs&#10;5oRte9sS0dxsl7yRHs8V5uj01k0xP1bxarvcLmej2WSxHc3iohi97PLZaLFLnubFtMjzIvnpqSWz&#10;tBaMcenZ3dWbzP5OHf09uulu0O/Qhug9euiXI3t/B9Jhsn6YN1kcgV33+j5xJ9hwuL9c/kY87p39&#10;+AvY/AIAAP//AwBQSwMEFAAGAAgAAAAhAML3bL/bAAAABwEAAA8AAABkcnMvZG93bnJldi54bWxM&#10;jsFOwzAQRO9I/IO1lbggajdVCoQ4VYXEgSNtJa5uvCSh8TqKnSb069n2AsfRG828fD25VpywD40n&#10;DYu5AoFUettQpWG/e3t4AhGiIWtaT6jhBwOsi9ub3GTWj/SBp22sBI9QyIyGOsYukzKUNToT5r5D&#10;Yvble2cix76Stjcjj7tWJkqtpDMN8UNtOnytsTxuB6cBw5Au1ObZVfv383j/mZy/x26n9d1s2ryA&#10;iDjFvzJc9FkdCnY6+IFsEK2GZZomXGWwBMF8pdJHEIdrlkUu//sXvwAAAP//AwBQSwECLQAUAAYA&#10;CAAAACEAtoM4kv4AAADhAQAAEwAAAAAAAAAAAAAAAAAAAAAAW0NvbnRlbnRfVHlwZXNdLnhtbFBL&#10;AQItABQABgAIAAAAIQA4/SH/1gAAAJQBAAALAAAAAAAAAAAAAAAAAC8BAABfcmVscy8ucmVsc1BL&#10;AQItABQABgAIAAAAIQDAfJFxJQIAAEoEAAAOAAAAAAAAAAAAAAAAAC4CAABkcnMvZTJvRG9jLnht&#10;bFBLAQItABQABgAIAAAAIQDC92y/2wAAAAcBAAAPAAAAAAAAAAAAAAAAAH8EAABkcnMvZG93bnJl&#10;di54bWxQSwUGAAAAAAQABADzAAAAhwUAAAAA&#10;"/>
            </w:pict>
          </mc:Fallback>
        </mc:AlternateContent>
      </w:r>
    </w:p>
    <w:p w:rsidR="00054A3C" w:rsidRPr="002C5475" w:rsidRDefault="00054A3C" w:rsidP="00054A3C">
      <w:pPr>
        <w:ind w:firstLine="2268"/>
        <w:jc w:val="both"/>
      </w:pPr>
      <w:r w:rsidRPr="002C5475">
        <w:t>Kính gửi: Ủy ban nhân dân tỉnh Đắk Nông</w:t>
      </w:r>
      <w:r w:rsidR="002C5475">
        <w:t>.</w:t>
      </w:r>
    </w:p>
    <w:p w:rsidR="00054A3C" w:rsidRPr="002C5475" w:rsidRDefault="00054A3C" w:rsidP="00054A3C">
      <w:pPr>
        <w:ind w:firstLine="2268"/>
        <w:jc w:val="both"/>
      </w:pPr>
    </w:p>
    <w:p w:rsidR="00054A3C" w:rsidRPr="002C5475" w:rsidRDefault="00054A3C" w:rsidP="0030307F">
      <w:pPr>
        <w:spacing w:before="80" w:after="80"/>
        <w:ind w:firstLine="709"/>
        <w:jc w:val="both"/>
      </w:pPr>
      <w:r w:rsidRPr="002C5475">
        <w:t xml:space="preserve">Căn cứ Luật Ban hành văn bản quy phạm pháp luật ngày 22 tháng 6 năm </w:t>
      </w:r>
      <w:proofErr w:type="gramStart"/>
      <w:r w:rsidRPr="002C5475">
        <w:t>2015;</w:t>
      </w:r>
      <w:proofErr w:type="gramEnd"/>
      <w:r w:rsidRPr="002C5475">
        <w:t xml:space="preserve"> </w:t>
      </w:r>
    </w:p>
    <w:p w:rsidR="00054A3C" w:rsidRPr="002C5475" w:rsidRDefault="00054A3C" w:rsidP="0030307F">
      <w:pPr>
        <w:spacing w:before="80" w:after="80"/>
        <w:ind w:firstLine="709"/>
        <w:jc w:val="both"/>
      </w:pPr>
      <w:r w:rsidRPr="002C5475">
        <w:t xml:space="preserve">Căn cứ Luật sửa đổi, bổ sung một số điều của Luật Ban hành văn bản quy phạm pháp luật ngày 18 tháng 6 năm 2020; </w:t>
      </w:r>
    </w:p>
    <w:p w:rsidR="00054A3C" w:rsidRPr="002C5475" w:rsidRDefault="00054A3C" w:rsidP="0030307F">
      <w:pPr>
        <w:spacing w:before="80" w:after="80"/>
        <w:ind w:firstLine="709"/>
        <w:jc w:val="both"/>
      </w:pPr>
      <w:r w:rsidRPr="002C5475">
        <w:t>Căn cứ Nghị định số 34/2016/NĐ-CP ngày 14 tháng 5 năm 2016 của Chính phủ quy định chi tiết một số điều và biện pháp thi hành Luật Ban hành văn bản quy phạm pháp luật;</w:t>
      </w:r>
    </w:p>
    <w:p w:rsidR="00054A3C" w:rsidRPr="002C5475" w:rsidRDefault="00054A3C" w:rsidP="0030307F">
      <w:pPr>
        <w:spacing w:before="80" w:after="80"/>
        <w:ind w:firstLine="709"/>
        <w:jc w:val="both"/>
      </w:pPr>
      <w:r w:rsidRPr="002C5475">
        <w:t>Căn cứ Nghị định số 154/2020/NĐ-CP ngày 31 tháng 12 năm 2020 của Chính phủ sửa đổi, bổ sung một số một số điều của Nghị định số 34/2016/NĐ-CP ngày 14 tháng 5 năm 2016 của Chính phủ;</w:t>
      </w:r>
    </w:p>
    <w:p w:rsidR="00054A3C" w:rsidRDefault="00054A3C" w:rsidP="0030307F">
      <w:pPr>
        <w:spacing w:before="80" w:after="80"/>
        <w:ind w:firstLine="709"/>
        <w:jc w:val="both"/>
      </w:pPr>
      <w:r w:rsidRPr="002C5475">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D36B4E" w:rsidRPr="002C5475" w:rsidRDefault="00D36B4E" w:rsidP="0030307F">
      <w:pPr>
        <w:spacing w:before="80" w:after="80"/>
        <w:ind w:firstLine="709"/>
        <w:jc w:val="both"/>
      </w:pPr>
      <w:r w:rsidRPr="00D36B4E">
        <w:t>Căn cứ Luật Quản lý, sử dụng tài sản công ngày 21 tháng 6 năm 2017</w:t>
      </w:r>
      <w:r>
        <w:t>;</w:t>
      </w:r>
    </w:p>
    <w:p w:rsidR="00054A3C" w:rsidRPr="002C5475" w:rsidRDefault="00054A3C" w:rsidP="0030307F">
      <w:pPr>
        <w:spacing w:before="80" w:after="80"/>
        <w:ind w:firstLine="709"/>
        <w:jc w:val="both"/>
      </w:pPr>
      <w:r w:rsidRPr="002C5475">
        <w:t>Căn cứ Nghị định số 43/2022/NĐ-CP ngày 14/6/2022 của Chính phủ quy định việc quản lý, sử dụng và khai thác tài sản kết cấu hạ tầng cấp nước sạch;</w:t>
      </w:r>
    </w:p>
    <w:p w:rsidR="00054A3C" w:rsidRPr="002C5475" w:rsidRDefault="00054A3C" w:rsidP="0030307F">
      <w:pPr>
        <w:spacing w:before="80" w:after="80"/>
        <w:ind w:firstLine="709"/>
        <w:jc w:val="both"/>
      </w:pPr>
      <w:r w:rsidRPr="002C5475">
        <w:t>Thực hiện chỉ đạo của UBND tại Công văn số 4809/UBND-NNTNMT ngày 13/8/2024 về việc xây dựng văn bản quy phạm pháp luật, Sở Tài chính kính trình UBND tỉnh ban hành Quyết định phân cấp thẩm quyền quyết định thanh lý tài sản kết cấu hạ tầng cấp nước sạch và xử lý đối với tài sản kết cấu hạ tầng cấp nước sạch trong trường hợp bị mất, bị hủy hoại thuộc phạm vi quản lý của tỉnh Đắk Nông, như sau:</w:t>
      </w:r>
    </w:p>
    <w:p w:rsidR="00054A3C" w:rsidRPr="002C5475" w:rsidRDefault="00054A3C" w:rsidP="0030307F">
      <w:pPr>
        <w:spacing w:before="80" w:after="80"/>
        <w:ind w:firstLine="709"/>
        <w:jc w:val="both"/>
        <w:rPr>
          <w:b/>
        </w:rPr>
      </w:pPr>
      <w:r w:rsidRPr="002C5475">
        <w:rPr>
          <w:b/>
        </w:rPr>
        <w:t>I. SỰ CẦN THIẾT BAN HÀNH VĂN BẢN:</w:t>
      </w:r>
    </w:p>
    <w:p w:rsidR="00054A3C" w:rsidRPr="002C5475" w:rsidRDefault="00054A3C" w:rsidP="0030307F">
      <w:pPr>
        <w:spacing w:before="80" w:after="80"/>
        <w:ind w:firstLine="709"/>
        <w:jc w:val="both"/>
        <w:rPr>
          <w:lang w:val="nl-NL"/>
        </w:rPr>
      </w:pPr>
      <w:r w:rsidRPr="002C5475">
        <w:rPr>
          <w:lang w:val="nl-NL"/>
        </w:rPr>
        <w:t xml:space="preserve">Thực hiện quy định tại khoản 2 Điều 20 và khoản 2 Điều 21 Nghị định số 43/2022/NĐ-CP ngày 24/6/2022 của Chính phủ quy định việc quản lý, sử dụng </w:t>
      </w:r>
      <w:r w:rsidRPr="002C5475">
        <w:rPr>
          <w:lang w:val="nl-NL"/>
        </w:rPr>
        <w:lastRenderedPageBreak/>
        <w:t xml:space="preserve">và khai thác tài sản kết cấu hạ tầng cấp nước sạch, theo đó: </w:t>
      </w:r>
      <w:r w:rsidRPr="002C5475">
        <w:rPr>
          <w:i/>
          <w:lang w:val="nl-NL"/>
        </w:rPr>
        <w:t>“Ủy ban nhân dân cấp tỉnh quyết định hoặc phân cấp thẩm quyền quyết định thanh lý tài sản kết cấu hạ tầng cấp nước sạch thuộc phạm vi quản lý”</w:t>
      </w:r>
      <w:r w:rsidRPr="002C5475">
        <w:rPr>
          <w:lang w:val="nl-NL"/>
        </w:rPr>
        <w:t xml:space="preserve"> và </w:t>
      </w:r>
      <w:r w:rsidRPr="002C5475">
        <w:rPr>
          <w:i/>
          <w:lang w:val="nl-NL"/>
        </w:rPr>
        <w:t>“Ủy ban nhân dân cấp tỉnh quyết định hoặc phân cấp thẩm quyền quyết định đối với tài sản kết cấu hạ tầng cấp nước sạch thuộc phạm vi quản lý trong trường hợp bị mất, bị hủy hoại”</w:t>
      </w:r>
      <w:r w:rsidRPr="002C5475">
        <w:rPr>
          <w:lang w:val="nl-NL"/>
        </w:rPr>
        <w:t>. Để kịp thời xử lý tài sản kết cấu hạ tầng cấp nước sạch, nâng cao chất lượng quản lý nhà nước về tài sản kết cấu hạ tầng cấp nước sạch trên địa bàn tỉnh đảm bảo theo đúng trình tự, thủ tục quy định tại khoản 5 Điều 20 và khoản 4 Điều 21 Nghị định số 43/2022/NĐ-CP ngày 24/6/2022 của Chính phủ thì việc ban hành Quyết định phân cấp thẩm quyền thanh lý tài sản kết cấu hạ tầng cấp nước sạch và xử lý đối với tài sản kết cấu hạ tầng cấp nước sạch trong trường hợp bị mất, bị hủy hoại thuộc phạm vi quản lý của tỉnh là cần thiết và phù hợp với quy định, làm cơ sở để triển khai thực hiện trong thời gian đến.</w:t>
      </w:r>
    </w:p>
    <w:p w:rsidR="00054A3C" w:rsidRPr="002C5475" w:rsidRDefault="00054A3C" w:rsidP="0030307F">
      <w:pPr>
        <w:spacing w:before="80" w:after="80"/>
        <w:ind w:firstLine="709"/>
        <w:jc w:val="both"/>
      </w:pPr>
      <w:r w:rsidRPr="002C5475">
        <w:rPr>
          <w:lang w:val="nl-NL"/>
        </w:rPr>
        <w:t>Từ các nội dung đề cập trên, Sở Tài chính tham mưu cho UBND tỉnh ban hành Quyết định phân cấp thẩm quyền thanh lý tài sản kết cấu hạ tầng cấp nước sạch và xử lý đối với tài sản kết cấu hạ tầng cấp nước sạch trong trường hợp bị mất, bị hủy hoại thuộc phạm vi quản lý của tỉnh Đắk Nông là cần thiết và phù hợp với quy định của pháp luật.</w:t>
      </w:r>
    </w:p>
    <w:p w:rsidR="00054A3C" w:rsidRPr="002C5475" w:rsidRDefault="00054A3C" w:rsidP="0030307F">
      <w:pPr>
        <w:spacing w:before="80" w:after="80"/>
        <w:ind w:firstLine="709"/>
        <w:jc w:val="both"/>
        <w:rPr>
          <w:b/>
        </w:rPr>
      </w:pPr>
      <w:r w:rsidRPr="002C5475">
        <w:rPr>
          <w:b/>
        </w:rPr>
        <w:t>II. MỤC ĐÍCH, QUAN ĐIỂM XÂY DỰNG DỰ THẢO QUYẾT ĐỊNH</w:t>
      </w:r>
    </w:p>
    <w:p w:rsidR="00054A3C" w:rsidRPr="002C5475" w:rsidRDefault="00054A3C" w:rsidP="0030307F">
      <w:pPr>
        <w:numPr>
          <w:ilvl w:val="0"/>
          <w:numId w:val="1"/>
        </w:numPr>
        <w:spacing w:before="80" w:after="80"/>
        <w:jc w:val="both"/>
        <w:rPr>
          <w:b/>
        </w:rPr>
      </w:pPr>
      <w:r w:rsidRPr="002C5475">
        <w:rPr>
          <w:b/>
        </w:rPr>
        <w:t>Mục đích</w:t>
      </w:r>
    </w:p>
    <w:p w:rsidR="00054A3C" w:rsidRPr="002C5475" w:rsidRDefault="00054A3C" w:rsidP="0030307F">
      <w:pPr>
        <w:tabs>
          <w:tab w:val="left" w:pos="993"/>
        </w:tabs>
        <w:spacing w:before="80" w:after="80"/>
        <w:ind w:firstLine="709"/>
        <w:jc w:val="both"/>
      </w:pPr>
      <w:r w:rsidRPr="002C5475">
        <w:t>Ban hành Quyết định nhằm phân cấp thẩm quyền cho các cơ quan nhà nước cấp dưới quyết định việc thanh lý tài sản kết cấu hạ tầng cấp nước sạch và xử lý đối với tài sản kết cấu hạ tầng cấp nước sạch trong trường hợp bị mất, bị hủy hoại thuộc phạm vi quản lý của tỉnh Đắk Nông đảm bảo bám sát quy định của Nghị định số 43/2022/NĐ-CP ngày 14/6/2022 của Chính phủ, phù hợp quy định của pháp luật hiện hành và thực tiễn tại địa phương.</w:t>
      </w:r>
    </w:p>
    <w:p w:rsidR="00054A3C" w:rsidRPr="002C5475" w:rsidRDefault="00054A3C" w:rsidP="0030307F">
      <w:pPr>
        <w:numPr>
          <w:ilvl w:val="0"/>
          <w:numId w:val="1"/>
        </w:numPr>
        <w:spacing w:before="80" w:after="80"/>
        <w:jc w:val="both"/>
        <w:rPr>
          <w:b/>
        </w:rPr>
      </w:pPr>
      <w:r w:rsidRPr="002C5475">
        <w:rPr>
          <w:b/>
        </w:rPr>
        <w:t>Quan điểm xây dựng dự thảo Quyết định</w:t>
      </w:r>
    </w:p>
    <w:p w:rsidR="00054A3C" w:rsidRPr="002C5475" w:rsidRDefault="00054A3C" w:rsidP="0030307F">
      <w:pPr>
        <w:tabs>
          <w:tab w:val="left" w:pos="993"/>
        </w:tabs>
        <w:spacing w:before="80" w:after="80"/>
        <w:ind w:firstLine="709"/>
        <w:jc w:val="both"/>
      </w:pPr>
      <w:r w:rsidRPr="002C5475">
        <w:t xml:space="preserve">Đảm bảo hợp hiến, hợp pháp, đúng trình tự, thủ tục </w:t>
      </w:r>
      <w:proofErr w:type="gramStart"/>
      <w:r w:rsidRPr="002C5475">
        <w:t>theo</w:t>
      </w:r>
      <w:proofErr w:type="gramEnd"/>
      <w:r w:rsidRPr="002C5475">
        <w:t xml:space="preserve"> quy định của Luật ban hành văn bản quy phạm pháp luật, các văn bản hướng dẫn thi hành.</w:t>
      </w:r>
    </w:p>
    <w:p w:rsidR="00054A3C" w:rsidRPr="002C5475" w:rsidRDefault="00054A3C" w:rsidP="0030307F">
      <w:pPr>
        <w:tabs>
          <w:tab w:val="left" w:pos="993"/>
        </w:tabs>
        <w:spacing w:before="80" w:after="80"/>
        <w:ind w:firstLine="709"/>
        <w:jc w:val="both"/>
      </w:pPr>
      <w:r w:rsidRPr="002C5475">
        <w:t xml:space="preserve">Nâng cao tính tự chủ và chủ động của các cấp, các ngành trong quản lý, sử dụng tài sản kết cấu hạ tầng </w:t>
      </w:r>
      <w:r w:rsidR="009F3899">
        <w:t xml:space="preserve">cấp </w:t>
      </w:r>
      <w:r w:rsidRPr="002C5475">
        <w:t>nước sạch đáp ứng yêu cầu giảm thiểu các thủ tục hành chính, rút ngắn thời gian thực hiện, khắc phục những hạn chế, bất cập trong thời gian qua.</w:t>
      </w:r>
    </w:p>
    <w:p w:rsidR="00054A3C" w:rsidRPr="002C5475" w:rsidRDefault="00054A3C" w:rsidP="0030307F">
      <w:pPr>
        <w:spacing w:before="80" w:after="80"/>
        <w:ind w:firstLine="709"/>
        <w:jc w:val="both"/>
        <w:rPr>
          <w:b/>
        </w:rPr>
      </w:pPr>
      <w:r w:rsidRPr="002C5475">
        <w:rPr>
          <w:b/>
        </w:rPr>
        <w:t>III. QUÁ TRÌNH XÂY DỰNG DỰ THẢO QUYẾT ĐỊNH:</w:t>
      </w:r>
    </w:p>
    <w:p w:rsidR="00054A3C" w:rsidRPr="002C5475" w:rsidRDefault="00054A3C" w:rsidP="0030307F">
      <w:pPr>
        <w:spacing w:before="80" w:after="80"/>
        <w:ind w:firstLine="709"/>
        <w:jc w:val="both"/>
        <w:rPr>
          <w:lang w:val="es-MX"/>
        </w:rPr>
      </w:pPr>
      <w:r w:rsidRPr="002C5475">
        <w:rPr>
          <w:lang w:val="nl-NL"/>
        </w:rPr>
        <w:t xml:space="preserve">Căn cứ các Quy định của Luật ban hành văn bản quy phạm pháp luật và các văn bản hướng dẫn có liên quan, thực hiện ý kiến </w:t>
      </w:r>
      <w:r w:rsidRPr="002C5475">
        <w:t>chỉ đạo của UBND tại Công văn số 4809/UBND-NNTNMT ngày 13/8/2024 về việc xây dựng văn bản quy phạm pháp luật, sau khi nghiên cứu ý kiến của Sở Tư pháp tại Báo cáo số 240/BC-STP ngày 09/8/2024 về k</w:t>
      </w:r>
      <w:r w:rsidRPr="002C5475">
        <w:rPr>
          <w:lang w:val="sv-SE"/>
        </w:rPr>
        <w:t>ết quả rà soát một số quy định về phân cấp thẩm quyền quyết định thanh lý tài sản kết cấu hạ tầng cấp nước sạch thuộc phạm vi quản lý trên địa bàn tỉnh Đắk Nông Sở Tài chính</w:t>
      </w:r>
      <w:r w:rsidRPr="002C5475">
        <w:rPr>
          <w:lang w:val="es-MX"/>
        </w:rPr>
        <w:t xml:space="preserve"> thực hiện quá trình xây dựng dự thảo Quyết định theo trình tự như sau:</w:t>
      </w:r>
    </w:p>
    <w:p w:rsidR="00054A3C" w:rsidRPr="002C5475" w:rsidRDefault="00054A3C" w:rsidP="0030307F">
      <w:pPr>
        <w:spacing w:before="80" w:after="80"/>
        <w:ind w:firstLine="709"/>
        <w:jc w:val="both"/>
        <w:rPr>
          <w:lang w:val="es-MX"/>
        </w:rPr>
      </w:pPr>
      <w:r w:rsidRPr="002C5475">
        <w:rPr>
          <w:lang w:val="es-MX"/>
        </w:rPr>
        <w:lastRenderedPageBreak/>
        <w:t>1. Trên cơ sở đề xuất của cơ quan chuyên môn về cấp nước sạch (Sở Nông nghiệp và Phát triển nông thôn đối với tài sản kết cấu hạ tầng cấp nước sạch nông thôn tập trung, Sở Xây dựng</w:t>
      </w:r>
      <w:r w:rsidRPr="002C5475">
        <w:t xml:space="preserve"> </w:t>
      </w:r>
      <w:r w:rsidRPr="002C5475">
        <w:rPr>
          <w:lang w:val="es-MX"/>
        </w:rPr>
        <w:t>đối với tài sản kết cấu hạ tầng cấp nước sạch đô thị), r</w:t>
      </w:r>
      <w:r w:rsidRPr="002C5475">
        <w:rPr>
          <w:lang w:val="nl-NL"/>
        </w:rPr>
        <w:t xml:space="preserve">à soát các quy định liên quan, tình hình thực tiễn quản lý </w:t>
      </w:r>
      <w:r w:rsidRPr="002C5475">
        <w:rPr>
          <w:lang w:val="es-MX"/>
        </w:rPr>
        <w:t xml:space="preserve">tài sản kết cấu hạ tầng cấp nước sạch trên địa bản tỉnh, Sở Tài chính </w:t>
      </w:r>
      <w:r w:rsidRPr="002C5475">
        <w:rPr>
          <w:lang w:val="nl-NL"/>
        </w:rPr>
        <w:t xml:space="preserve">dự thảo Quyết định </w:t>
      </w:r>
      <w:r w:rsidRPr="002C5475">
        <w:t>phân cấp thẩm quyền quyết định thanh lý tài sản kết cấu hạ tầng cấp nước sạch và xử lý đối với tài sản kết cấu hạ tầng cấp nước sạch trong trường hợp bị mất, bị hủy hoại thuộc phạm vi quản lý của tỉnh Đắk Nông</w:t>
      </w:r>
      <w:r w:rsidRPr="002C5475">
        <w:rPr>
          <w:lang w:val="nl-NL"/>
        </w:rPr>
        <w:t xml:space="preserve"> phù hợp;</w:t>
      </w:r>
    </w:p>
    <w:p w:rsidR="00054A3C" w:rsidRPr="002C5475" w:rsidRDefault="00054A3C" w:rsidP="0030307F">
      <w:pPr>
        <w:spacing w:before="80" w:after="80"/>
        <w:ind w:firstLine="709"/>
        <w:jc w:val="both"/>
        <w:rPr>
          <w:bCs/>
          <w:spacing w:val="4"/>
          <w:lang w:val="nl-NL"/>
        </w:rPr>
      </w:pPr>
      <w:r w:rsidRPr="002C5475">
        <w:rPr>
          <w:bCs/>
          <w:spacing w:val="4"/>
          <w:lang w:val="nl-NL"/>
        </w:rPr>
        <w:t xml:space="preserve">2. Tổ chức lấy ý kiến của các Sở, ban, ngành và các tổ chức, cá nhân liên quan góp ý vào dự thảo </w:t>
      </w:r>
      <w:r w:rsidR="00C700C8">
        <w:rPr>
          <w:bCs/>
          <w:spacing w:val="4"/>
          <w:lang w:val="nl-NL"/>
        </w:rPr>
        <w:t xml:space="preserve">Tờ trình và </w:t>
      </w:r>
      <w:r w:rsidRPr="002C5475">
        <w:rPr>
          <w:bCs/>
          <w:spacing w:val="4"/>
          <w:lang w:val="nl-NL"/>
        </w:rPr>
        <w:t>Quyết định tại Công văn số..../STC-</w:t>
      </w:r>
      <w:r w:rsidR="00C700C8">
        <w:rPr>
          <w:bCs/>
          <w:spacing w:val="4"/>
          <w:lang w:val="nl-NL"/>
        </w:rPr>
        <w:t>GCS&amp;</w:t>
      </w:r>
      <w:r w:rsidRPr="002C5475">
        <w:rPr>
          <w:bCs/>
          <w:spacing w:val="4"/>
          <w:lang w:val="nl-NL"/>
        </w:rPr>
        <w:t xml:space="preserve">TCDN ngày.../.../2024 của Sở Tài chính và toàn bộ </w:t>
      </w:r>
      <w:r w:rsidR="00080E75">
        <w:rPr>
          <w:bCs/>
          <w:spacing w:val="4"/>
          <w:lang w:val="nl-NL"/>
        </w:rPr>
        <w:t xml:space="preserve">nội dung dự thảo </w:t>
      </w:r>
      <w:r w:rsidRPr="002C5475">
        <w:rPr>
          <w:bCs/>
          <w:spacing w:val="4"/>
          <w:lang w:val="nl-NL"/>
        </w:rPr>
        <w:t xml:space="preserve">Quyết định được đăng tải lên Cổng Thông tin điện tử tỉnh. </w:t>
      </w:r>
      <w:r w:rsidRPr="002C5475">
        <w:rPr>
          <w:lang w:val="nl-NL"/>
        </w:rPr>
        <w:t>Sau khi</w:t>
      </w:r>
      <w:r w:rsidRPr="002C5475">
        <w:rPr>
          <w:lang w:val="de-DE"/>
        </w:rPr>
        <w:t xml:space="preserve"> nhận được ý kiến của các cơ quan, đơn vị góp ý bằng văn bản, Sở Tài chính đã tiếp thu chọn lọc, bổ sung hoàn thiện dự thảo Quyết định</w:t>
      </w:r>
      <w:r w:rsidRPr="002C5475">
        <w:rPr>
          <w:bCs/>
          <w:spacing w:val="4"/>
          <w:lang w:val="nl-NL"/>
        </w:rPr>
        <w:t>.</w:t>
      </w:r>
    </w:p>
    <w:p w:rsidR="00054A3C" w:rsidRPr="002C5475" w:rsidRDefault="00054A3C" w:rsidP="0030307F">
      <w:pPr>
        <w:spacing w:before="80" w:after="80"/>
        <w:ind w:firstLine="709"/>
        <w:jc w:val="both"/>
        <w:rPr>
          <w:bCs/>
          <w:spacing w:val="4"/>
          <w:lang w:val="nl-NL"/>
        </w:rPr>
      </w:pPr>
      <w:r w:rsidRPr="002C5475">
        <w:rPr>
          <w:bCs/>
          <w:spacing w:val="4"/>
          <w:lang w:val="nl-NL"/>
        </w:rPr>
        <w:t>3. Gửi Sở Tư pháp thẩm định.</w:t>
      </w:r>
    </w:p>
    <w:p w:rsidR="00054A3C" w:rsidRPr="002C5475" w:rsidRDefault="00054A3C" w:rsidP="0030307F">
      <w:pPr>
        <w:spacing w:before="80" w:after="80"/>
        <w:ind w:firstLine="709"/>
        <w:jc w:val="both"/>
        <w:rPr>
          <w:bCs/>
          <w:spacing w:val="4"/>
          <w:lang w:val="nl-NL"/>
        </w:rPr>
      </w:pPr>
      <w:r w:rsidRPr="002C5475">
        <w:rPr>
          <w:bCs/>
          <w:spacing w:val="4"/>
          <w:lang w:val="nl-NL"/>
        </w:rPr>
        <w:t>4. Tiếp thu ý kiến thẩm định của Sở Tư pháp tại Báo cáo số .../BCTĐ-STP ngày .../.../2024, Sở Tài chính đã bổ sung, hoàn chỉnh dự thảo Quyết định, báo cáo UBND tỉnh xem xét, quyết định theo thẩm quyền. Nội dung giải trình, tiếp thu ý kiến thẩm định của Sở Tư pháp theo báo cáo đính kèm.</w:t>
      </w:r>
    </w:p>
    <w:p w:rsidR="00054A3C" w:rsidRPr="002C5475" w:rsidRDefault="00054A3C" w:rsidP="0030307F">
      <w:pPr>
        <w:spacing w:before="80" w:after="80"/>
        <w:ind w:firstLine="709"/>
        <w:jc w:val="both"/>
        <w:rPr>
          <w:b/>
        </w:rPr>
      </w:pPr>
      <w:r w:rsidRPr="002C5475">
        <w:rPr>
          <w:b/>
        </w:rPr>
        <w:t xml:space="preserve">IV. BỐ CỤC VÀ NỘI </w:t>
      </w:r>
      <w:proofErr w:type="gramStart"/>
      <w:r w:rsidRPr="002C5475">
        <w:rPr>
          <w:b/>
        </w:rPr>
        <w:t>DUNG</w:t>
      </w:r>
      <w:proofErr w:type="gramEnd"/>
      <w:r w:rsidRPr="002C5475">
        <w:rPr>
          <w:b/>
        </w:rPr>
        <w:t xml:space="preserve"> CƠ BẢN CỦA DỰ THẢO QUYẾT ĐỊNH:</w:t>
      </w:r>
    </w:p>
    <w:p w:rsidR="00054A3C" w:rsidRPr="002C5475" w:rsidRDefault="00054A3C" w:rsidP="00212512">
      <w:pPr>
        <w:tabs>
          <w:tab w:val="left" w:pos="993"/>
        </w:tabs>
        <w:spacing w:before="80" w:after="80"/>
        <w:ind w:firstLine="709"/>
        <w:jc w:val="both"/>
        <w:rPr>
          <w:b/>
        </w:rPr>
      </w:pPr>
      <w:r w:rsidRPr="002C5475">
        <w:rPr>
          <w:b/>
        </w:rPr>
        <w:t>1. Bố cục</w:t>
      </w:r>
    </w:p>
    <w:p w:rsidR="00054A3C" w:rsidRPr="002C5475" w:rsidRDefault="00054A3C" w:rsidP="0030307F">
      <w:pPr>
        <w:spacing w:before="80" w:after="80"/>
        <w:ind w:firstLine="709"/>
        <w:jc w:val="both"/>
      </w:pPr>
      <w:r w:rsidRPr="002C5475">
        <w:t>Dự thảo Quyết định bao gồm 04 Điều, cụ thể như sau:</w:t>
      </w:r>
    </w:p>
    <w:p w:rsidR="00054A3C" w:rsidRPr="002C5475" w:rsidRDefault="00054A3C" w:rsidP="0030307F">
      <w:pPr>
        <w:spacing w:before="80" w:after="80"/>
        <w:ind w:firstLine="720"/>
        <w:jc w:val="both"/>
      </w:pPr>
      <w:bookmarkStart w:id="1" w:name="dieu_4"/>
      <w:bookmarkStart w:id="2" w:name="dieu_1"/>
      <w:proofErr w:type="gramStart"/>
      <w:r w:rsidRPr="002C5475">
        <w:t>Điều 1.</w:t>
      </w:r>
      <w:proofErr w:type="gramEnd"/>
      <w:r w:rsidRPr="002C5475">
        <w:t xml:space="preserve"> Phạm </w:t>
      </w:r>
      <w:proofErr w:type="gramStart"/>
      <w:r w:rsidRPr="002C5475">
        <w:t>vi</w:t>
      </w:r>
      <w:proofErr w:type="gramEnd"/>
      <w:r w:rsidRPr="002C5475">
        <w:t xml:space="preserve"> điều chỉnh và đối tượng áp dụng</w:t>
      </w:r>
    </w:p>
    <w:p w:rsidR="00054A3C" w:rsidRPr="002C5475" w:rsidRDefault="00054A3C" w:rsidP="0030307F">
      <w:pPr>
        <w:spacing w:before="80" w:after="80"/>
        <w:ind w:firstLine="720"/>
        <w:jc w:val="both"/>
      </w:pPr>
      <w:proofErr w:type="gramStart"/>
      <w:r w:rsidRPr="002C5475">
        <w:t>Điều 2.</w:t>
      </w:r>
      <w:proofErr w:type="gramEnd"/>
      <w:r w:rsidRPr="002C5475">
        <w:t xml:space="preserve"> </w:t>
      </w:r>
      <w:r w:rsidR="00C15955">
        <w:t>Phân cấp t</w:t>
      </w:r>
      <w:r w:rsidRPr="002C5475">
        <w:t xml:space="preserve">hẩm quyền quyết định thanh lý </w:t>
      </w:r>
      <w:r w:rsidRPr="002C5475">
        <w:rPr>
          <w:shd w:val="clear" w:color="auto" w:fill="FFFFFF"/>
        </w:rPr>
        <w:t>tài sản kết cấu hạ tầng cấp nước sạch; xử lý đối với tài sản kết cấu hạ tầng cấp nước sạch trong trường hợp bị mất, bị hủy hoại</w:t>
      </w:r>
      <w:r w:rsidR="00C15955">
        <w:rPr>
          <w:shd w:val="clear" w:color="auto" w:fill="FFFFFF"/>
        </w:rPr>
        <w:t xml:space="preserve"> </w:t>
      </w:r>
      <w:r w:rsidR="00C15955" w:rsidRPr="002C5475">
        <w:t xml:space="preserve">thuộc phạm </w:t>
      </w:r>
      <w:proofErr w:type="gramStart"/>
      <w:r w:rsidR="00C15955" w:rsidRPr="002C5475">
        <w:t>vi</w:t>
      </w:r>
      <w:proofErr w:type="gramEnd"/>
      <w:r w:rsidR="00C15955" w:rsidRPr="002C5475">
        <w:t xml:space="preserve"> quản lý của tỉnh Đắk Nông</w:t>
      </w:r>
      <w:r w:rsidRPr="002C5475">
        <w:rPr>
          <w:shd w:val="clear" w:color="auto" w:fill="FFFFFF"/>
        </w:rPr>
        <w:t>.</w:t>
      </w:r>
    </w:p>
    <w:p w:rsidR="00054A3C" w:rsidRPr="002C5475" w:rsidRDefault="00054A3C" w:rsidP="0030307F">
      <w:pPr>
        <w:spacing w:before="80" w:after="80"/>
        <w:ind w:firstLine="720"/>
        <w:jc w:val="both"/>
        <w:rPr>
          <w:b/>
        </w:rPr>
      </w:pPr>
      <w:proofErr w:type="gramStart"/>
      <w:r w:rsidRPr="002C5475">
        <w:t>Điều 3.</w:t>
      </w:r>
      <w:proofErr w:type="gramEnd"/>
      <w:r w:rsidRPr="002C5475">
        <w:t xml:space="preserve"> </w:t>
      </w:r>
      <w:proofErr w:type="gramStart"/>
      <w:r w:rsidRPr="002C5475">
        <w:t>Tổ chức thực hiện.</w:t>
      </w:r>
      <w:proofErr w:type="gramEnd"/>
    </w:p>
    <w:p w:rsidR="00054A3C" w:rsidRPr="002C5475" w:rsidRDefault="00054A3C" w:rsidP="0030307F">
      <w:pPr>
        <w:spacing w:before="80" w:after="80"/>
        <w:ind w:firstLine="720"/>
        <w:jc w:val="both"/>
      </w:pPr>
      <w:proofErr w:type="gramStart"/>
      <w:r w:rsidRPr="002C5475">
        <w:t>Điều 4.</w:t>
      </w:r>
      <w:proofErr w:type="gramEnd"/>
      <w:r w:rsidRPr="002C5475">
        <w:t xml:space="preserve"> </w:t>
      </w:r>
      <w:proofErr w:type="gramStart"/>
      <w:r w:rsidRPr="002C5475">
        <w:t>Điều khoản thi hành.</w:t>
      </w:r>
      <w:proofErr w:type="gramEnd"/>
    </w:p>
    <w:bookmarkEnd w:id="1"/>
    <w:bookmarkEnd w:id="2"/>
    <w:p w:rsidR="00054A3C" w:rsidRPr="008B7478" w:rsidRDefault="00054A3C" w:rsidP="008B7478">
      <w:pPr>
        <w:pStyle w:val="ListParagraph"/>
        <w:numPr>
          <w:ilvl w:val="0"/>
          <w:numId w:val="4"/>
        </w:numPr>
        <w:tabs>
          <w:tab w:val="left" w:pos="993"/>
        </w:tabs>
        <w:spacing w:before="80" w:after="80"/>
        <w:jc w:val="both"/>
        <w:rPr>
          <w:b/>
        </w:rPr>
      </w:pPr>
      <w:r w:rsidRPr="008B7478">
        <w:rPr>
          <w:b/>
        </w:rPr>
        <w:t>Nội dung cơ bản của Dự thảo Quyết định</w:t>
      </w:r>
    </w:p>
    <w:p w:rsidR="00054A3C" w:rsidRPr="002C5475" w:rsidRDefault="00054A3C" w:rsidP="0030307F">
      <w:pPr>
        <w:spacing w:before="80" w:after="80"/>
        <w:ind w:firstLine="709"/>
        <w:jc w:val="both"/>
        <w:rPr>
          <w:lang w:val="es-MX"/>
        </w:rPr>
      </w:pPr>
      <w:r w:rsidRPr="002C5475">
        <w:t xml:space="preserve">Phân cấp thẩm quyền cho </w:t>
      </w:r>
      <w:r w:rsidRPr="002C5475">
        <w:rPr>
          <w:lang w:val="es-MX"/>
        </w:rPr>
        <w:t>Sở Nông nghiệp và Phát triển nông thôn (đối với tài sản kết cấu hạ tầng cấp nước sạch nông thôn tập trung giao cho đơn vị sự nghiệp công lập có chức năng cấp nước sạch và Ủy ban nhân dân cấp xã) và Sở Xây dựng (đối với tài sản kết cấu hạ tầng cấp nước sạch đô thị giao cho đơn vị sự nghiệp công lập có chức năng cấp nước sạch) quyết định thanh lý tài sản kết cấu hạ tầng cấp nước sạch và xử lý đối với tài sản kết cấu hạ tầng cấp nước sạch trong trường hợp bị mất, bị hủy hoại thuộc phạm vi quản lý của tỉnh Đắk Nông.</w:t>
      </w:r>
    </w:p>
    <w:p w:rsidR="00054A3C" w:rsidRPr="002C5475" w:rsidRDefault="00054A3C" w:rsidP="0030307F">
      <w:pPr>
        <w:spacing w:before="80" w:after="80"/>
        <w:ind w:firstLine="709"/>
      </w:pPr>
      <w:r w:rsidRPr="002C5475">
        <w:rPr>
          <w:b/>
        </w:rPr>
        <w:t xml:space="preserve">V. NHỮNG VẤN ĐỀ XIN Ý KIẾN: </w:t>
      </w:r>
    </w:p>
    <w:p w:rsidR="00054A3C" w:rsidRPr="002C5475" w:rsidRDefault="00054A3C" w:rsidP="0030307F">
      <w:pPr>
        <w:spacing w:before="80" w:after="80"/>
        <w:ind w:firstLine="709"/>
        <w:jc w:val="both"/>
        <w:rPr>
          <w:lang w:val="es-MX"/>
        </w:rPr>
      </w:pPr>
      <w:r w:rsidRPr="002C5475">
        <w:t xml:space="preserve">Theo đề xuất </w:t>
      </w:r>
      <w:r w:rsidRPr="002C5475">
        <w:rPr>
          <w:lang w:val="es-MX"/>
        </w:rPr>
        <w:t xml:space="preserve">Sở Nông nghiệp và Phát triển nông thôn (Công văn số 1658/SNN-TL ngày 17/7/2024) và Sở Xây dựng (Công văn số 1679/SXD-HT&amp;QLN ngày 19/7/2024), thì phân cấp thẩm quyền quyết định cho UBND cấp </w:t>
      </w:r>
      <w:r w:rsidRPr="002C5475">
        <w:rPr>
          <w:lang w:val="es-MX"/>
        </w:rPr>
        <w:lastRenderedPageBreak/>
        <w:t>huyện đối với tài sản kết cấu hạ tầng cấp nước sạch giao cho đơn vị sự nghiệp công lập cấp huyện và Ủy ban nhân dân cấp xã.</w:t>
      </w:r>
    </w:p>
    <w:p w:rsidR="00054A3C" w:rsidRPr="002C5475" w:rsidRDefault="00054A3C" w:rsidP="0030307F">
      <w:pPr>
        <w:spacing w:before="80" w:after="80"/>
        <w:ind w:firstLine="709"/>
        <w:jc w:val="both"/>
        <w:rPr>
          <w:lang w:val="es-MX"/>
        </w:rPr>
      </w:pPr>
      <w:r w:rsidRPr="002C5475">
        <w:rPr>
          <w:lang w:val="es-MX"/>
        </w:rPr>
        <w:t xml:space="preserve">Tuy nhiên, theo </w:t>
      </w:r>
      <w:r w:rsidRPr="002C5475">
        <w:rPr>
          <w:lang w:val="nl-NL"/>
        </w:rPr>
        <w:t xml:space="preserve">trình tự, thủ tục </w:t>
      </w:r>
      <w:r w:rsidRPr="002C5475">
        <w:rPr>
          <w:lang w:val="es-MX"/>
        </w:rPr>
        <w:t xml:space="preserve">quy định tại </w:t>
      </w:r>
      <w:r w:rsidRPr="002C5475">
        <w:rPr>
          <w:lang w:val="nl-NL"/>
        </w:rPr>
        <w:t>khoản 5 Điều 20 và khoản 4 Điều 21 Nghị định số 43/2022/NĐ-CP ngày 24/6/2022 của Chính phủ, thì cơ quan chuyên môn về cấp nước sạch (</w:t>
      </w:r>
      <w:r w:rsidRPr="002C5475">
        <w:rPr>
          <w:lang w:val="es-MX"/>
        </w:rPr>
        <w:t>Sở Nông nghiệp và Phát triển nông thôn, Sở Xây dựng) phải trình cấp có thẩm quyền quyết định thanh lý thanh lý tài sản kết cấu hạ tầng cấp nước sạch và xử lý đối với tài sản kết cấu hạ tầng cấp nước sạch trong trường hợp bị mất, bị hủy hoại.</w:t>
      </w:r>
    </w:p>
    <w:p w:rsidR="00054A3C" w:rsidRPr="002C5475" w:rsidRDefault="00054A3C" w:rsidP="0030307F">
      <w:pPr>
        <w:spacing w:before="80" w:after="80"/>
        <w:ind w:firstLine="709"/>
        <w:jc w:val="both"/>
        <w:rPr>
          <w:lang w:val="es-MX"/>
        </w:rPr>
      </w:pPr>
      <w:r w:rsidRPr="002C5475">
        <w:rPr>
          <w:lang w:val="es-MX"/>
        </w:rPr>
        <w:t>Do vậy, Sở Tài chính nhận thấy: khi phân cấp quyết định thanh lý tài sản kết cấu hạ tầng cấp nước sạch và xử lý đối với tài sản kết cấu hạ tầng cấp nước sạch trong trường hợp bị mất, bị hủy hoại cho UBND cấp huyện, thì Sở Nông nghiệp và Phát triển nông thôn, Sở Xây dựng trình UBND cấp huyện là chưa phù hợp.</w:t>
      </w:r>
    </w:p>
    <w:p w:rsidR="00054A3C" w:rsidRPr="002C5475" w:rsidRDefault="00054A3C" w:rsidP="0030307F">
      <w:pPr>
        <w:spacing w:before="80" w:after="80"/>
        <w:ind w:firstLine="709"/>
        <w:jc w:val="both"/>
        <w:rPr>
          <w:lang w:val="es-MX"/>
        </w:rPr>
      </w:pPr>
      <w:r w:rsidRPr="002C5475">
        <w:rPr>
          <w:lang w:val="es-MX"/>
        </w:rPr>
        <w:t xml:space="preserve">Mặt khác, tại điểm a, điểm b khoản 6 Điều 24 Nghị định số 43/2022/NĐ-CP ngày 24/6/2022 của Chính phủ quy định: </w:t>
      </w:r>
      <w:r w:rsidRPr="002C5475">
        <w:rPr>
          <w:i/>
          <w:lang w:val="es-MX"/>
        </w:rPr>
        <w:t xml:space="preserve">“a) Cơ quan, đơn vị được giao quản lý tài sản lập báo cáo gửi cơ quan quản lý cấp trên (nếu có), </w:t>
      </w:r>
      <w:r w:rsidRPr="002C5475">
        <w:rPr>
          <w:b/>
          <w:i/>
          <w:lang w:val="es-MX"/>
        </w:rPr>
        <w:t>gửi cơ quan chuyên môn về cấp nước sạch để báo cáo Ủy ban nhân dân cấp tỉnh</w:t>
      </w:r>
      <w:r w:rsidRPr="002C5475">
        <w:rPr>
          <w:i/>
          <w:lang w:val="es-MX"/>
        </w:rPr>
        <w:t xml:space="preserve"> trước ngày 28 tháng 02 hàng năm. b) </w:t>
      </w:r>
      <w:r w:rsidRPr="002C5475">
        <w:rPr>
          <w:b/>
          <w:i/>
          <w:lang w:val="es-MX"/>
        </w:rPr>
        <w:t>Ủy ban nhân dân cấp tỉnh tổng hợp tình hình quản lý, sử dụng tài sản cấp nước sạch gửi Bộ Tài chính</w:t>
      </w:r>
      <w:r w:rsidRPr="002C5475">
        <w:rPr>
          <w:i/>
          <w:lang w:val="es-MX"/>
        </w:rPr>
        <w:t xml:space="preserve"> trước ngày 15 tháng 3 hàng năm”</w:t>
      </w:r>
      <w:r w:rsidRPr="002C5475">
        <w:rPr>
          <w:lang w:val="es-MX"/>
        </w:rPr>
        <w:t xml:space="preserve"> thì cơ quan chuyên môn về cấp nước sạch là Sở Nông nghiệp và Phát triển nông thôn, Sở Xây dựng có trách nhiệm tham mưu UBND tỉnh báo cáo tình hình quản lý, sử dụng tài sản cấp nước sạch hàng năm. Do đó, phân cấp thẩm quyền quyết định cho Sở Nông nghiệp và Phát triển nông thôn, Sở Xây dựng nhằm đảm bảo tính thống nhất và chặt chẽ trong công tác theo dõi việc quản lý, sử dụng tài sản kết cấu hạ tầng cấp nước sạch và tổng hợp báo cáo kết quả thực hiện hàng năm cho Ủy ban nhân dân tỉnh.</w:t>
      </w:r>
    </w:p>
    <w:p w:rsidR="00054A3C" w:rsidRPr="002C5475" w:rsidRDefault="00054A3C" w:rsidP="0030307F">
      <w:pPr>
        <w:spacing w:before="80" w:after="80"/>
        <w:ind w:firstLine="709"/>
        <w:jc w:val="both"/>
        <w:rPr>
          <w:lang w:val="es-MX"/>
        </w:rPr>
      </w:pPr>
      <w:r w:rsidRPr="002C5475">
        <w:rPr>
          <w:lang w:val="es-MX"/>
        </w:rPr>
        <w:t>Từ các nội dung phân tích trên thì UBND tỉnh phân cấp thẩm quyền quyết định cho Sở Nông nghiệp và Phát triển nông thôn, Sở Xây dựng là phù hợp.</w:t>
      </w:r>
    </w:p>
    <w:p w:rsidR="00054A3C" w:rsidRDefault="00054A3C" w:rsidP="0030307F">
      <w:pPr>
        <w:spacing w:before="80" w:after="80"/>
        <w:ind w:firstLine="709"/>
        <w:jc w:val="both"/>
      </w:pPr>
      <w:r w:rsidRPr="002C5475">
        <w:t>Trên đây là Tờ trình về dự thảo Quyết định phân cấp thẩm quyền thanh lý tài sản kết cấu hạ tầng cấp nước sạch và xử lý đối với tài sản kết cấu hạ tầng cấp nước sạch trong trường hợp bị mất, bị hủy hoại thuộc phạm vi quản lý của tỉnh Đắk Nông, Sở Tài chính kính trình UBND tỉnh xem xét, quyết định</w:t>
      </w:r>
      <w:proofErr w:type="gramStart"/>
      <w:r w:rsidRPr="002C5475">
        <w:t>./</w:t>
      </w:r>
      <w:proofErr w:type="gramEnd"/>
      <w:r w:rsidRPr="002C5475">
        <w:t>.</w:t>
      </w:r>
    </w:p>
    <w:p w:rsidR="00410066" w:rsidRPr="00410066" w:rsidRDefault="00410066" w:rsidP="0030307F">
      <w:pPr>
        <w:spacing w:before="80" w:after="80"/>
        <w:ind w:firstLine="709"/>
        <w:jc w:val="both"/>
        <w:rPr>
          <w:sz w:val="12"/>
          <w:szCs w:val="12"/>
        </w:rPr>
      </w:pPr>
    </w:p>
    <w:tbl>
      <w:tblPr>
        <w:tblW w:w="9355" w:type="dxa"/>
        <w:jc w:val="center"/>
        <w:tblLook w:val="01E0" w:firstRow="1" w:lastRow="1" w:firstColumn="1" w:lastColumn="1" w:noHBand="0" w:noVBand="0"/>
      </w:tblPr>
      <w:tblGrid>
        <w:gridCol w:w="5456"/>
        <w:gridCol w:w="3899"/>
      </w:tblGrid>
      <w:tr w:rsidR="00054A3C" w:rsidRPr="00A43A2F" w:rsidTr="0068100D">
        <w:trPr>
          <w:jc w:val="center"/>
        </w:trPr>
        <w:tc>
          <w:tcPr>
            <w:tcW w:w="5456" w:type="dxa"/>
          </w:tcPr>
          <w:p w:rsidR="00054A3C" w:rsidRPr="00910DE1" w:rsidRDefault="00054A3C" w:rsidP="00493A98">
            <w:pPr>
              <w:rPr>
                <w:b/>
                <w:sz w:val="24"/>
                <w:szCs w:val="24"/>
                <w:lang w:val="nl-NL"/>
              </w:rPr>
            </w:pPr>
            <w:r w:rsidRPr="00910DE1">
              <w:rPr>
                <w:b/>
                <w:i/>
                <w:sz w:val="24"/>
                <w:szCs w:val="24"/>
                <w:lang w:val="nl-NL"/>
              </w:rPr>
              <w:t>Nơi nhận:</w:t>
            </w:r>
            <w:r w:rsidRPr="00910DE1">
              <w:rPr>
                <w:sz w:val="24"/>
                <w:szCs w:val="24"/>
                <w:lang w:val="nl-NL"/>
              </w:rPr>
              <w:t xml:space="preserve">                                                                    </w:t>
            </w:r>
            <w:r w:rsidRPr="00910DE1">
              <w:rPr>
                <w:b/>
                <w:sz w:val="24"/>
                <w:szCs w:val="24"/>
                <w:lang w:val="nl-NL"/>
              </w:rPr>
              <w:t xml:space="preserve">                      </w:t>
            </w:r>
            <w:r w:rsidRPr="00910DE1">
              <w:rPr>
                <w:sz w:val="24"/>
                <w:szCs w:val="24"/>
                <w:lang w:val="nl-NL"/>
              </w:rPr>
              <w:t xml:space="preserve">                                                                      </w:t>
            </w:r>
          </w:p>
          <w:p w:rsidR="00054A3C" w:rsidRPr="00A43A2F" w:rsidRDefault="00054A3C" w:rsidP="00493A98">
            <w:pPr>
              <w:rPr>
                <w:sz w:val="22"/>
                <w:szCs w:val="22"/>
                <w:lang w:val="nl-NL"/>
              </w:rPr>
            </w:pPr>
            <w:r>
              <w:rPr>
                <w:sz w:val="22"/>
                <w:szCs w:val="22"/>
                <w:lang w:val="nl-NL"/>
              </w:rPr>
              <w:t>- Như trên;</w:t>
            </w:r>
          </w:p>
          <w:p w:rsidR="00054A3C" w:rsidRPr="00A43A2F" w:rsidRDefault="00054A3C" w:rsidP="00493A98">
            <w:pPr>
              <w:rPr>
                <w:sz w:val="22"/>
                <w:szCs w:val="22"/>
                <w:lang w:val="nl-NL"/>
              </w:rPr>
            </w:pPr>
            <w:r w:rsidRPr="00A43A2F">
              <w:rPr>
                <w:sz w:val="22"/>
                <w:szCs w:val="22"/>
                <w:lang w:val="nl-NL"/>
              </w:rPr>
              <w:t>- Sở Tư pháp</w:t>
            </w:r>
            <w:r>
              <w:rPr>
                <w:sz w:val="22"/>
                <w:szCs w:val="22"/>
                <w:lang w:val="nl-NL"/>
              </w:rPr>
              <w:t xml:space="preserve"> (để biết)</w:t>
            </w:r>
            <w:r w:rsidRPr="00A43A2F">
              <w:rPr>
                <w:sz w:val="22"/>
                <w:szCs w:val="22"/>
                <w:lang w:val="nl-NL"/>
              </w:rPr>
              <w:t>;</w:t>
            </w:r>
          </w:p>
          <w:p w:rsidR="00054A3C" w:rsidRPr="00A43A2F" w:rsidRDefault="00054A3C" w:rsidP="00493A98">
            <w:pPr>
              <w:rPr>
                <w:sz w:val="22"/>
                <w:szCs w:val="22"/>
                <w:lang w:val="nl-NL"/>
              </w:rPr>
            </w:pPr>
            <w:r w:rsidRPr="00A43A2F">
              <w:rPr>
                <w:sz w:val="22"/>
                <w:szCs w:val="22"/>
                <w:lang w:val="nl-NL"/>
              </w:rPr>
              <w:t xml:space="preserve">- </w:t>
            </w:r>
            <w:r w:rsidR="00752B35">
              <w:rPr>
                <w:sz w:val="22"/>
                <w:szCs w:val="22"/>
                <w:lang w:val="nl-NL"/>
              </w:rPr>
              <w:t>Ban Giám đốc</w:t>
            </w:r>
            <w:r w:rsidRPr="00A43A2F">
              <w:rPr>
                <w:sz w:val="22"/>
                <w:szCs w:val="22"/>
                <w:lang w:val="nl-NL"/>
              </w:rPr>
              <w:t xml:space="preserve"> Sở;</w:t>
            </w:r>
            <w:r w:rsidRPr="00A43A2F">
              <w:rPr>
                <w:b/>
                <w:sz w:val="22"/>
                <w:szCs w:val="22"/>
                <w:lang w:val="nl-NL"/>
              </w:rPr>
              <w:t xml:space="preserve">                                                                      </w:t>
            </w:r>
          </w:p>
          <w:p w:rsidR="00054A3C" w:rsidRPr="008771F3" w:rsidRDefault="00054A3C" w:rsidP="00493A98">
            <w:pPr>
              <w:rPr>
                <w:sz w:val="22"/>
                <w:szCs w:val="22"/>
                <w:lang w:val="nl-NL"/>
              </w:rPr>
            </w:pPr>
            <w:r>
              <w:rPr>
                <w:sz w:val="22"/>
                <w:szCs w:val="22"/>
                <w:lang w:val="nl-NL"/>
              </w:rPr>
              <w:t>- Lưu VT, GCS&amp;TCDN(Q)</w:t>
            </w:r>
          </w:p>
        </w:tc>
        <w:tc>
          <w:tcPr>
            <w:tcW w:w="3899" w:type="dxa"/>
          </w:tcPr>
          <w:p w:rsidR="00054A3C" w:rsidRDefault="00054A3C" w:rsidP="00493A98">
            <w:pPr>
              <w:jc w:val="center"/>
              <w:rPr>
                <w:b/>
              </w:rPr>
            </w:pPr>
            <w:r>
              <w:rPr>
                <w:b/>
              </w:rPr>
              <w:t xml:space="preserve">KT. </w:t>
            </w:r>
            <w:r w:rsidRPr="00A43A2F">
              <w:rPr>
                <w:b/>
              </w:rPr>
              <w:t>GIÁM ĐỐC</w:t>
            </w:r>
          </w:p>
          <w:p w:rsidR="00054A3C" w:rsidRDefault="00054A3C" w:rsidP="00493A98">
            <w:pPr>
              <w:jc w:val="center"/>
              <w:rPr>
                <w:b/>
              </w:rPr>
            </w:pPr>
            <w:r>
              <w:rPr>
                <w:b/>
              </w:rPr>
              <w:t>PHÓ GIÁM ĐỐC</w:t>
            </w:r>
          </w:p>
          <w:p w:rsidR="00054A3C" w:rsidRDefault="00054A3C" w:rsidP="00493A98">
            <w:pPr>
              <w:jc w:val="center"/>
              <w:rPr>
                <w:b/>
              </w:rPr>
            </w:pPr>
          </w:p>
          <w:p w:rsidR="00054A3C" w:rsidRDefault="00054A3C" w:rsidP="00493A98">
            <w:pPr>
              <w:jc w:val="center"/>
              <w:rPr>
                <w:b/>
              </w:rPr>
            </w:pPr>
          </w:p>
          <w:p w:rsidR="0030307F" w:rsidRDefault="0030307F" w:rsidP="00493A98">
            <w:pPr>
              <w:jc w:val="center"/>
              <w:rPr>
                <w:b/>
              </w:rPr>
            </w:pPr>
          </w:p>
          <w:p w:rsidR="005D769A" w:rsidRDefault="005D769A" w:rsidP="00493A98">
            <w:pPr>
              <w:jc w:val="center"/>
              <w:rPr>
                <w:b/>
              </w:rPr>
            </w:pPr>
          </w:p>
          <w:p w:rsidR="00054A3C" w:rsidRDefault="00054A3C" w:rsidP="00493A98">
            <w:pPr>
              <w:jc w:val="center"/>
              <w:rPr>
                <w:b/>
              </w:rPr>
            </w:pPr>
          </w:p>
          <w:p w:rsidR="00054A3C" w:rsidRPr="00A43A2F" w:rsidRDefault="00054A3C" w:rsidP="00493A98">
            <w:pPr>
              <w:jc w:val="center"/>
              <w:rPr>
                <w:b/>
                <w:lang w:val="nb-NO"/>
              </w:rPr>
            </w:pPr>
            <w:r>
              <w:rPr>
                <w:b/>
              </w:rPr>
              <w:t>Nguyễn Văn Phò</w:t>
            </w:r>
          </w:p>
        </w:tc>
      </w:tr>
    </w:tbl>
    <w:p w:rsidR="00046E32" w:rsidRDefault="00046E32" w:rsidP="00046E32">
      <w:pPr>
        <w:pStyle w:val="NormalWeb"/>
        <w:ind w:left="-108"/>
        <w:jc w:val="center"/>
        <w:rPr>
          <w:b/>
          <w:sz w:val="26"/>
          <w:szCs w:val="26"/>
        </w:rPr>
        <w:sectPr w:rsidR="00046E32" w:rsidSect="0068100D">
          <w:pgSz w:w="11907" w:h="16840" w:code="9"/>
          <w:pgMar w:top="1134" w:right="1134" w:bottom="1134" w:left="1701" w:header="720" w:footer="720" w:gutter="0"/>
          <w:cols w:space="720"/>
          <w:titlePg/>
          <w:docGrid w:linePitch="381"/>
        </w:sectPr>
      </w:pPr>
    </w:p>
    <w:tbl>
      <w:tblPr>
        <w:tblW w:w="9072" w:type="dxa"/>
        <w:tblInd w:w="108" w:type="dxa"/>
        <w:tblLook w:val="0600" w:firstRow="0" w:lastRow="0" w:firstColumn="0" w:lastColumn="0" w:noHBand="1" w:noVBand="1"/>
      </w:tblPr>
      <w:tblGrid>
        <w:gridCol w:w="3250"/>
        <w:gridCol w:w="5822"/>
      </w:tblGrid>
      <w:tr w:rsidR="00054A3C" w:rsidRPr="007654A3" w:rsidTr="00046E32">
        <w:tc>
          <w:tcPr>
            <w:tcW w:w="3250" w:type="dxa"/>
            <w:shd w:val="clear" w:color="auto" w:fill="auto"/>
            <w:vAlign w:val="center"/>
          </w:tcPr>
          <w:p w:rsidR="00054A3C" w:rsidRPr="00701426" w:rsidRDefault="00054A3C" w:rsidP="00046E32">
            <w:pPr>
              <w:pStyle w:val="NormalWeb"/>
              <w:ind w:left="-108"/>
              <w:jc w:val="center"/>
              <w:rPr>
                <w:sz w:val="26"/>
                <w:szCs w:val="26"/>
              </w:rPr>
            </w:pPr>
            <w:r w:rsidRPr="00701426">
              <w:rPr>
                <w:b/>
                <w:noProof/>
                <w:sz w:val="26"/>
                <w:szCs w:val="26"/>
              </w:rPr>
              <w:lastRenderedPageBreak/>
              <mc:AlternateContent>
                <mc:Choice Requires="wps">
                  <w:drawing>
                    <wp:anchor distT="0" distB="0" distL="114300" distR="114300" simplePos="0" relativeHeight="251667456" behindDoc="0" locked="0" layoutInCell="1" allowOverlap="1" wp14:anchorId="04EC3948" wp14:editId="755E4523">
                      <wp:simplePos x="0" y="0"/>
                      <wp:positionH relativeFrom="column">
                        <wp:posOffset>640080</wp:posOffset>
                      </wp:positionH>
                      <wp:positionV relativeFrom="paragraph">
                        <wp:posOffset>389255</wp:posOffset>
                      </wp:positionV>
                      <wp:extent cx="57912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pt,30.65pt" to="9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yvtgEAALgDAAAOAAAAZHJzL2Uyb0RvYy54bWysU02PEzEMvSPxH6Lc6bSVlo9Rp3voCi4I&#10;KhZ+QDbjdKJN4sgJnem/x0nbWQQIIbSXTBy/Z/vZns3t5J04AiWLoZOrxVIKCBp7Gw6d/Pb1/au3&#10;UqSsQq8cBujkCZK83b58sRljC2sc0PVAgoOE1I6xk0POsW2apAfwKi0wQmCnQfIqs0mHpic1cnTv&#10;mvVy+boZkfpIqCElfr07O+W2xjcGdP5sTIIsXCe5tlxPqudDOZvtRrUHUnGw+lKG+o8qvLKBk86h&#10;7lRW4jvZ30J5qwkTmrzQ6Bs0xmqoGljNavmLmvtBRahauDkpzm1KzxdWfzruSdieZ3cjRVCeZ3Sf&#10;SdnDkMUOQ+AOIgl2cqfGmFom7MKeLlaKeyqyJ0O+fFmQmGp3T3N3YcpC8+PNm3erNc9AX13NEy9S&#10;yh8AvSiXTjobim7VquPHlDkXQ68QNkod58z1lk8OCtiFL2BYC+daVXbdItg5EkfF8+8fV0UFx6rI&#10;QjHWuZm0/Dvpgi00qJv1r8QZXTNiyDPR24D0p6x5upZqzvir6rPWIvsB+1OdQ20Hr0dVdlnlsn8/&#10;25X+9MNtfwAAAP//AwBQSwMEFAAGAAgAAAAhAFyS+4PdAAAACQEAAA8AAABkcnMvZG93bnJldi54&#10;bWxMj8FOwzAQRO9I/IO1SL1Ru63UlhCnqgqc4BACB45uvCRR43UUu0ng69mKAxxndjT7Jt1NrhUD&#10;9qHxpGExVyCQSm8bqjS8vz3dbkGEaMia1hNq+MIAu+z6KjWJ9SO94lDESnAJhcRoqGPsEilDWaMz&#10;Ye47JL59+t6ZyLKvpO3NyOWulUul1tKZhvhDbTo81FieirPTsHl8LvJufHj5zuVG5vng4/b0ofXs&#10;Ztrfg4g4xb8wXPAZHTJmOvoz2SBa1koxetSwXqxAXAJ3Sx53/DVklsr/C7IfAAAA//8DAFBLAQIt&#10;ABQABgAIAAAAIQC2gziS/gAAAOEBAAATAAAAAAAAAAAAAAAAAAAAAABbQ29udGVudF9UeXBlc10u&#10;eG1sUEsBAi0AFAAGAAgAAAAhADj9If/WAAAAlAEAAAsAAAAAAAAAAAAAAAAALwEAAF9yZWxzLy5y&#10;ZWxzUEsBAi0AFAAGAAgAAAAhAHyVvK+2AQAAuAMAAA4AAAAAAAAAAAAAAAAALgIAAGRycy9lMm9E&#10;b2MueG1sUEsBAi0AFAAGAAgAAAAhAFyS+4PdAAAACQEAAA8AAAAAAAAAAAAAAAAAEAQAAGRycy9k&#10;b3ducmV2LnhtbFBLBQYAAAAABAAEAPMAAAAaBQAAAAA=&#10;" strokecolor="black [3040]"/>
                  </w:pict>
                </mc:Fallback>
              </mc:AlternateContent>
            </w:r>
            <w:r w:rsidRPr="00701426">
              <w:rPr>
                <w:b/>
                <w:sz w:val="26"/>
                <w:szCs w:val="26"/>
              </w:rPr>
              <w:t>ỦY BAN NHÂN DÂN</w:t>
            </w:r>
            <w:r w:rsidRPr="00701426">
              <w:rPr>
                <w:b/>
                <w:sz w:val="26"/>
                <w:szCs w:val="26"/>
              </w:rPr>
              <w:br/>
              <w:t>TỈNH ĐẮK NÔNG</w:t>
            </w:r>
            <w:r w:rsidRPr="00701426">
              <w:rPr>
                <w:sz w:val="26"/>
                <w:szCs w:val="26"/>
              </w:rPr>
              <w:br/>
            </w:r>
          </w:p>
        </w:tc>
        <w:tc>
          <w:tcPr>
            <w:tcW w:w="5822" w:type="dxa"/>
            <w:shd w:val="clear" w:color="auto" w:fill="auto"/>
            <w:vAlign w:val="center"/>
          </w:tcPr>
          <w:p w:rsidR="00054A3C" w:rsidRPr="007654A3" w:rsidRDefault="00054A3C" w:rsidP="00493A98">
            <w:pPr>
              <w:pStyle w:val="NormalWeb"/>
              <w:jc w:val="center"/>
              <w:rPr>
                <w:sz w:val="28"/>
                <w:szCs w:val="28"/>
              </w:rPr>
            </w:pPr>
            <w:r w:rsidRPr="00701426">
              <w:rPr>
                <w:b/>
                <w:noProof/>
                <w:sz w:val="26"/>
                <w:szCs w:val="26"/>
              </w:rPr>
              <mc:AlternateContent>
                <mc:Choice Requires="wps">
                  <w:drawing>
                    <wp:anchor distT="0" distB="0" distL="114300" distR="114300" simplePos="0" relativeHeight="251668480" behindDoc="0" locked="0" layoutInCell="1" allowOverlap="1" wp14:anchorId="3C8F4295" wp14:editId="5EFA1323">
                      <wp:simplePos x="0" y="0"/>
                      <wp:positionH relativeFrom="column">
                        <wp:posOffset>688340</wp:posOffset>
                      </wp:positionH>
                      <wp:positionV relativeFrom="paragraph">
                        <wp:posOffset>403225</wp:posOffset>
                      </wp:positionV>
                      <wp:extent cx="21431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pt,31.75pt" to="222.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CTtwEAALkDAAAOAAAAZHJzL2Uyb0RvYy54bWysU02PEzEMvSPxH6Lc6cwUWKF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R367GymC8vxG95mU&#10;3U1ZbDAEniCS4CBP6hBTz4BN2NLFS3FLRfbRkC9fFiSOdbqnebpwzELz5bJ787pbvpVCX2PNEzBS&#10;yh8AvSiHQTobinDVq/3HlLkYp15T2CmNnEvXUz45KMkufAHDYrhYV9F1jWDjSOwVL8D42BUZzFUz&#10;C8RY52ZQ+3fQJbfAoK7WvwLn7FoRQ56B3gakP1XNx2ur5px/VX3WWmQ/4HiqD1HHwftRlV12uSzg&#10;z36FP/1x6x8AAAD//wMAUEsDBBQABgAIAAAAIQDZap8G3gAAAAkBAAAPAAAAZHJzL2Rvd25yZXYu&#10;eG1sTI9NT4NAEIbvJv6HzZh4s4tKW0SWxvhxsgekPXjcsiOQsrOE3QL66x3jQY/vzJN3nsk2s+3E&#10;iINvHSm4XkQgkCpnWqoV7HcvVwkIHzQZ3TlCBZ/oYZOfn2U6NW6iNxzLUAsuIZ9qBU0IfSqlrxq0&#10;2i9cj8S7DzdYHTgOtTSDnrjcdvImilbS6pb4QqN7fGywOpYnq2D9/FoW/fS0/SrkWhbF6EJyfFfq&#10;8mJ+uAcRcA5/MPzoszrk7HRwJzJedJyjJGZUwep2CYKBOF7egTj8DmSeyf8f5N8AAAD//wMAUEsB&#10;Ai0AFAAGAAgAAAAhALaDOJL+AAAA4QEAABMAAAAAAAAAAAAAAAAAAAAAAFtDb250ZW50X1R5cGVz&#10;XS54bWxQSwECLQAUAAYACAAAACEAOP0h/9YAAACUAQAACwAAAAAAAAAAAAAAAAAvAQAAX3JlbHMv&#10;LnJlbHNQSwECLQAUAAYACAAAACEAcL/Ak7cBAAC5AwAADgAAAAAAAAAAAAAAAAAuAgAAZHJzL2Uy&#10;b0RvYy54bWxQSwECLQAUAAYACAAAACEA2WqfBt4AAAAJAQAADwAAAAAAAAAAAAAAAAARBAAAZHJz&#10;L2Rvd25yZXYueG1sUEsFBgAAAAAEAAQA8wAAABwFAAAAAA==&#10;" strokecolor="black [3040]"/>
                  </w:pict>
                </mc:Fallback>
              </mc:AlternateContent>
            </w:r>
            <w:r w:rsidRPr="00701426">
              <w:rPr>
                <w:b/>
                <w:sz w:val="26"/>
                <w:szCs w:val="26"/>
              </w:rPr>
              <w:t>CỘNG HÒA XÃ HỘI CHỦ NGHĨA VIỆT NAM</w:t>
            </w:r>
            <w:r w:rsidRPr="00701426">
              <w:rPr>
                <w:b/>
                <w:sz w:val="26"/>
                <w:szCs w:val="26"/>
              </w:rPr>
              <w:br/>
            </w:r>
            <w:r w:rsidRPr="007654A3">
              <w:rPr>
                <w:b/>
                <w:sz w:val="28"/>
                <w:szCs w:val="28"/>
              </w:rPr>
              <w:t xml:space="preserve">Độc lập - Tự do - Hạnh phúc </w:t>
            </w:r>
            <w:r w:rsidRPr="007654A3">
              <w:rPr>
                <w:b/>
                <w:sz w:val="28"/>
                <w:szCs w:val="28"/>
              </w:rPr>
              <w:br/>
            </w:r>
          </w:p>
        </w:tc>
      </w:tr>
      <w:tr w:rsidR="00054A3C" w:rsidRPr="007654A3" w:rsidTr="00046E32">
        <w:trPr>
          <w:trHeight w:val="480"/>
        </w:trPr>
        <w:tc>
          <w:tcPr>
            <w:tcW w:w="3250" w:type="dxa"/>
            <w:shd w:val="clear" w:color="auto" w:fill="auto"/>
            <w:vAlign w:val="center"/>
          </w:tcPr>
          <w:p w:rsidR="00054A3C" w:rsidRPr="007654A3" w:rsidRDefault="00054A3C" w:rsidP="00493A98">
            <w:pPr>
              <w:pStyle w:val="NormalWeb"/>
              <w:jc w:val="center"/>
              <w:rPr>
                <w:sz w:val="28"/>
                <w:szCs w:val="28"/>
              </w:rPr>
            </w:pPr>
            <w:r w:rsidRPr="007654A3">
              <w:rPr>
                <w:sz w:val="28"/>
                <w:szCs w:val="28"/>
              </w:rPr>
              <w:t>Số:      /202</w:t>
            </w:r>
            <w:r>
              <w:rPr>
                <w:sz w:val="28"/>
                <w:szCs w:val="28"/>
              </w:rPr>
              <w:t>4</w:t>
            </w:r>
            <w:r w:rsidRPr="007654A3">
              <w:rPr>
                <w:sz w:val="28"/>
                <w:szCs w:val="28"/>
              </w:rPr>
              <w:t>/QĐ-UBND</w:t>
            </w:r>
          </w:p>
        </w:tc>
        <w:tc>
          <w:tcPr>
            <w:tcW w:w="5822" w:type="dxa"/>
            <w:shd w:val="clear" w:color="auto" w:fill="auto"/>
            <w:vAlign w:val="center"/>
          </w:tcPr>
          <w:p w:rsidR="00054A3C" w:rsidRPr="007654A3" w:rsidRDefault="00054A3C" w:rsidP="00493A98">
            <w:pPr>
              <w:pStyle w:val="NormalWeb"/>
              <w:jc w:val="center"/>
              <w:rPr>
                <w:sz w:val="28"/>
                <w:szCs w:val="28"/>
              </w:rPr>
            </w:pPr>
            <w:r>
              <w:rPr>
                <w:i/>
                <w:sz w:val="28"/>
                <w:szCs w:val="28"/>
              </w:rPr>
              <w:t>Đắk Nông</w:t>
            </w:r>
            <w:r w:rsidRPr="007654A3">
              <w:rPr>
                <w:i/>
                <w:sz w:val="28"/>
                <w:szCs w:val="28"/>
              </w:rPr>
              <w:t>, ngày       tháng       năm 202</w:t>
            </w:r>
            <w:r>
              <w:rPr>
                <w:i/>
                <w:sz w:val="28"/>
                <w:szCs w:val="28"/>
              </w:rPr>
              <w:t>4</w:t>
            </w:r>
          </w:p>
        </w:tc>
      </w:tr>
    </w:tbl>
    <w:p w:rsidR="00054A3C" w:rsidRDefault="00054A3C" w:rsidP="00054A3C">
      <w:pPr>
        <w:pStyle w:val="NormalWeb"/>
        <w:jc w:val="center"/>
        <w:rPr>
          <w:b/>
          <w:sz w:val="28"/>
          <w:szCs w:val="28"/>
        </w:rPr>
      </w:pPr>
      <w:r>
        <w:rPr>
          <w:b/>
          <w:noProof/>
          <w:sz w:val="28"/>
          <w:szCs w:val="28"/>
        </w:rPr>
        <mc:AlternateContent>
          <mc:Choice Requires="wps">
            <w:drawing>
              <wp:anchor distT="0" distB="0" distL="114300" distR="114300" simplePos="0" relativeHeight="251670528" behindDoc="0" locked="0" layoutInCell="1" allowOverlap="1" wp14:anchorId="58C209E4" wp14:editId="27024E8A">
                <wp:simplePos x="0" y="0"/>
                <wp:positionH relativeFrom="column">
                  <wp:posOffset>522052</wp:posOffset>
                </wp:positionH>
                <wp:positionV relativeFrom="paragraph">
                  <wp:posOffset>187530</wp:posOffset>
                </wp:positionV>
                <wp:extent cx="1111045" cy="314632"/>
                <wp:effectExtent l="0" t="0" r="1333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045" cy="314632"/>
                        </a:xfrm>
                        <a:prstGeom prst="rect">
                          <a:avLst/>
                        </a:prstGeom>
                        <a:solidFill>
                          <a:srgbClr val="FFFFFF"/>
                        </a:solidFill>
                        <a:ln w="9525">
                          <a:solidFill>
                            <a:srgbClr val="000000"/>
                          </a:solidFill>
                          <a:miter lim="800000"/>
                          <a:headEnd/>
                          <a:tailEnd/>
                        </a:ln>
                      </wps:spPr>
                      <wps:txbx>
                        <w:txbxContent>
                          <w:p w:rsidR="00054A3C" w:rsidRPr="00405090" w:rsidRDefault="00054A3C" w:rsidP="00054A3C">
                            <w:pPr>
                              <w:jc w:val="center"/>
                              <w:rPr>
                                <w:b/>
                              </w:rPr>
                            </w:pPr>
                            <w:r>
                              <w:rPr>
                                <w:b/>
                              </w:rPr>
                              <w:t>DỰ</w:t>
                            </w:r>
                            <w:r w:rsidRPr="00405090">
                              <w:rPr>
                                <w:b/>
                              </w:rPr>
                              <w:t xml:space="preserve">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41.1pt;margin-top:14.75pt;width:8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iPKwIAAFkEAAAOAAAAZHJzL2Uyb0RvYy54bWysVNtu2zAMfR+wfxD0vjhJk16MOEWXLsOA&#10;7gK0+wBZlm1hsqhRSuzu60vJaZrdXobpQRBF6pA8JLW6HjrD9gq9Blvw2WTKmbISKm2bgn992L65&#10;5MwHYSthwKqCPyrPr9evX616l6s5tGAqhYxArM97V/A2BJdnmZet6oSfgFOWlDVgJwKJ2GQVip7Q&#10;O5PNp9PzrAesHIJU3tPt7ajk64Rf10qGz3XtVWCm4BRbSDumvYx7tl6JvEHhWi0PYYh/iKIT2pLT&#10;I9StCILtUP8G1WmJ4KEOEwldBnWtpUo5UDaz6S/Z3LfCqZQLkePdkSb//2Dlp/0XZLqi2l1wZkVH&#10;NXpQQ2BvYWB0Rfz0zudkdu/IMAx0T7YpV+/uQH7zzMKmFbZRN4jQt0pUFN8svsxOno44PoKU/Ueo&#10;yI/YBUhAQ41dJI/oYIROdXo81ibGIqNLWtPFkjNJurPZ4vxsnlyI/Pm1Qx/eK+hYPBQcqfYJXezv&#10;fIjRiPzZJDrzYHS11cYkAZtyY5DtBfXJNq0D+k9mxrK+4FfL+XIk4K8Q07T+BNHpQA1vdFfwy6OR&#10;yCNt72yV2jEIbcYzhWzsgcdI3UhiGMphLFl0EDkuoXokYhHG/qZ5pEML+IOznnq74P77TqDizHyw&#10;VJyr2WIRhyEJi+XFnAQ81ZSnGmElQRU8cDYeN2EcoJ1D3bTkaWwHCzdU0Fonrl+iOoRP/ZtKcJi1&#10;OCCncrJ6+RHWTwAAAP//AwBQSwMEFAAGAAgAAAAhAOj80z7eAAAACAEAAA8AAABkcnMvZG93bnJl&#10;di54bWxMj8FOwzAMhu9IvENkJC5oSwlsXUvTCSGB2A02BNesydqKxClJ1pW3x5zgaP+/Pn+u1pOz&#10;bDQh9h4lXM8zYAYbr3tsJbztHmcrYDEp1Mp6NBK+TYR1fX5WqVL7E76acZtaRhCMpZLQpTSUnMem&#10;M07FuR8MUnbwwalEY2i5DupEcGe5yLIld6pHutCpwTx0pvncHp2E1e3z+BE3Ny/vzfJgi3SVj09f&#10;QcrLi+n+DlgyU/orw68+qUNNTnt/RB2ZJYYQ1JQgigUwysUip8VeQl5kwOuK/3+g/gEAAP//AwBQ&#10;SwECLQAUAAYACAAAACEAtoM4kv4AAADhAQAAEwAAAAAAAAAAAAAAAAAAAAAAW0NvbnRlbnRfVHlw&#10;ZXNdLnhtbFBLAQItABQABgAIAAAAIQA4/SH/1gAAAJQBAAALAAAAAAAAAAAAAAAAAC8BAABfcmVs&#10;cy8ucmVsc1BLAQItABQABgAIAAAAIQBMSKiPKwIAAFkEAAAOAAAAAAAAAAAAAAAAAC4CAABkcnMv&#10;ZTJvRG9jLnhtbFBLAQItABQABgAIAAAAIQDo/NM+3gAAAAgBAAAPAAAAAAAAAAAAAAAAAIUEAABk&#10;cnMvZG93bnJldi54bWxQSwUGAAAAAAQABADzAAAAkAUAAAAA&#10;">
                <v:textbox>
                  <w:txbxContent>
                    <w:p w:rsidR="00054A3C" w:rsidRPr="00405090" w:rsidRDefault="00054A3C" w:rsidP="00054A3C">
                      <w:pPr>
                        <w:jc w:val="center"/>
                        <w:rPr>
                          <w:b/>
                        </w:rPr>
                      </w:pPr>
                      <w:r>
                        <w:rPr>
                          <w:b/>
                        </w:rPr>
                        <w:t>DỰ</w:t>
                      </w:r>
                      <w:r w:rsidRPr="00405090">
                        <w:rPr>
                          <w:b/>
                        </w:rPr>
                        <w:t xml:space="preserve"> THẢO</w:t>
                      </w:r>
                    </w:p>
                  </w:txbxContent>
                </v:textbox>
              </v:shape>
            </w:pict>
          </mc:Fallback>
        </mc:AlternateContent>
      </w:r>
    </w:p>
    <w:p w:rsidR="00054A3C" w:rsidRPr="007654A3" w:rsidRDefault="00054A3C" w:rsidP="008170EF">
      <w:pPr>
        <w:pStyle w:val="NormalWeb"/>
        <w:spacing w:before="0" w:beforeAutospacing="0" w:after="0" w:afterAutospacing="0"/>
        <w:jc w:val="center"/>
        <w:rPr>
          <w:sz w:val="28"/>
          <w:szCs w:val="28"/>
        </w:rPr>
      </w:pPr>
      <w:r w:rsidRPr="007654A3">
        <w:rPr>
          <w:b/>
          <w:sz w:val="28"/>
          <w:szCs w:val="28"/>
        </w:rPr>
        <w:t>QUYẾT ĐỊNH</w:t>
      </w:r>
    </w:p>
    <w:p w:rsidR="008170EF" w:rsidRDefault="00054A3C" w:rsidP="008170EF">
      <w:pPr>
        <w:pStyle w:val="NormalWeb"/>
        <w:spacing w:before="0" w:beforeAutospacing="0" w:after="0" w:afterAutospacing="0"/>
        <w:ind w:left="284" w:right="103"/>
        <w:jc w:val="center"/>
        <w:rPr>
          <w:b/>
          <w:sz w:val="28"/>
          <w:szCs w:val="28"/>
          <w:shd w:val="clear" w:color="auto" w:fill="FFFFFF"/>
        </w:rPr>
      </w:pPr>
      <w:r w:rsidRPr="007654A3">
        <w:rPr>
          <w:b/>
          <w:sz w:val="28"/>
          <w:szCs w:val="28"/>
        </w:rPr>
        <w:t xml:space="preserve">Về </w:t>
      </w:r>
      <w:r>
        <w:rPr>
          <w:b/>
          <w:sz w:val="28"/>
          <w:szCs w:val="28"/>
        </w:rPr>
        <w:t xml:space="preserve">việc </w:t>
      </w:r>
      <w:r w:rsidRPr="007654A3">
        <w:rPr>
          <w:b/>
          <w:sz w:val="28"/>
          <w:szCs w:val="28"/>
        </w:rPr>
        <w:t xml:space="preserve">phân cấp thẩm quyền </w:t>
      </w:r>
      <w:r>
        <w:rPr>
          <w:b/>
          <w:sz w:val="28"/>
          <w:szCs w:val="28"/>
        </w:rPr>
        <w:t xml:space="preserve">quyết định </w:t>
      </w:r>
      <w:r w:rsidRPr="007654A3">
        <w:rPr>
          <w:b/>
          <w:sz w:val="28"/>
          <w:szCs w:val="28"/>
        </w:rPr>
        <w:t xml:space="preserve">thanh lý </w:t>
      </w:r>
      <w:r w:rsidRPr="007654A3">
        <w:rPr>
          <w:b/>
          <w:sz w:val="28"/>
          <w:szCs w:val="28"/>
          <w:shd w:val="clear" w:color="auto" w:fill="FFFFFF"/>
        </w:rPr>
        <w:t xml:space="preserve">tài sản </w:t>
      </w:r>
    </w:p>
    <w:p w:rsidR="008170EF" w:rsidRDefault="00054A3C" w:rsidP="008170EF">
      <w:pPr>
        <w:pStyle w:val="NormalWeb"/>
        <w:spacing w:before="0" w:beforeAutospacing="0" w:after="0" w:afterAutospacing="0"/>
        <w:ind w:left="284" w:right="103"/>
        <w:jc w:val="center"/>
        <w:rPr>
          <w:b/>
          <w:sz w:val="28"/>
          <w:szCs w:val="28"/>
          <w:shd w:val="clear" w:color="auto" w:fill="FFFFFF"/>
        </w:rPr>
      </w:pPr>
      <w:proofErr w:type="gramStart"/>
      <w:r w:rsidRPr="007654A3">
        <w:rPr>
          <w:b/>
          <w:sz w:val="28"/>
          <w:szCs w:val="28"/>
          <w:shd w:val="clear" w:color="auto" w:fill="FFFFFF"/>
        </w:rPr>
        <w:t>kết</w:t>
      </w:r>
      <w:proofErr w:type="gramEnd"/>
      <w:r w:rsidRPr="007654A3">
        <w:rPr>
          <w:b/>
          <w:sz w:val="28"/>
          <w:szCs w:val="28"/>
          <w:shd w:val="clear" w:color="auto" w:fill="FFFFFF"/>
        </w:rPr>
        <w:t xml:space="preserve"> cấu hạ tầng cấp nước sạch và xử lý đối với tài sản kết cấu </w:t>
      </w:r>
    </w:p>
    <w:p w:rsidR="008170EF" w:rsidRDefault="00054A3C" w:rsidP="008170EF">
      <w:pPr>
        <w:pStyle w:val="NormalWeb"/>
        <w:spacing w:before="0" w:beforeAutospacing="0" w:after="0" w:afterAutospacing="0"/>
        <w:ind w:left="284" w:right="103"/>
        <w:jc w:val="center"/>
        <w:rPr>
          <w:b/>
          <w:sz w:val="28"/>
          <w:szCs w:val="28"/>
          <w:shd w:val="clear" w:color="auto" w:fill="FFFFFF"/>
        </w:rPr>
      </w:pPr>
      <w:proofErr w:type="gramStart"/>
      <w:r w:rsidRPr="007654A3">
        <w:rPr>
          <w:b/>
          <w:sz w:val="28"/>
          <w:szCs w:val="28"/>
          <w:shd w:val="clear" w:color="auto" w:fill="FFFFFF"/>
        </w:rPr>
        <w:t>hạ</w:t>
      </w:r>
      <w:proofErr w:type="gramEnd"/>
      <w:r w:rsidRPr="007654A3">
        <w:rPr>
          <w:b/>
          <w:sz w:val="28"/>
          <w:szCs w:val="28"/>
          <w:shd w:val="clear" w:color="auto" w:fill="FFFFFF"/>
        </w:rPr>
        <w:t xml:space="preserve"> tầng cấp nước sạch trong trường hợp bị mất, bị hủy hoại </w:t>
      </w:r>
    </w:p>
    <w:p w:rsidR="00054A3C" w:rsidRPr="007A6F68" w:rsidRDefault="00054A3C" w:rsidP="008170EF">
      <w:pPr>
        <w:pStyle w:val="NormalWeb"/>
        <w:spacing w:before="0" w:beforeAutospacing="0" w:after="0" w:afterAutospacing="0"/>
        <w:ind w:left="284" w:right="103"/>
        <w:jc w:val="center"/>
        <w:rPr>
          <w:b/>
          <w:sz w:val="28"/>
          <w:szCs w:val="28"/>
          <w:shd w:val="clear" w:color="auto" w:fill="FFFFFF"/>
        </w:rPr>
      </w:pPr>
      <w:proofErr w:type="gramStart"/>
      <w:r w:rsidRPr="007654A3">
        <w:rPr>
          <w:b/>
          <w:sz w:val="28"/>
          <w:szCs w:val="28"/>
          <w:shd w:val="clear" w:color="auto" w:fill="FFFFFF"/>
        </w:rPr>
        <w:t>thuộc</w:t>
      </w:r>
      <w:proofErr w:type="gramEnd"/>
      <w:r w:rsidRPr="007654A3">
        <w:rPr>
          <w:b/>
          <w:sz w:val="28"/>
          <w:szCs w:val="28"/>
          <w:shd w:val="clear" w:color="auto" w:fill="FFFFFF"/>
        </w:rPr>
        <w:t xml:space="preserve"> phạm vi quản lý của tỉnh </w:t>
      </w:r>
      <w:r>
        <w:rPr>
          <w:b/>
          <w:sz w:val="28"/>
          <w:szCs w:val="28"/>
          <w:shd w:val="clear" w:color="auto" w:fill="FFFFFF"/>
        </w:rPr>
        <w:t>Đắk Nông</w:t>
      </w:r>
    </w:p>
    <w:p w:rsidR="008170EF" w:rsidRDefault="008170EF" w:rsidP="00054A3C">
      <w:pPr>
        <w:pStyle w:val="NormalWeb"/>
        <w:spacing w:before="120" w:beforeAutospacing="0" w:after="120" w:afterAutospacing="0"/>
        <w:jc w:val="center"/>
        <w:rPr>
          <w:b/>
          <w:sz w:val="28"/>
          <w:szCs w:val="28"/>
        </w:rPr>
      </w:pPr>
      <w:r>
        <w:rPr>
          <w:b/>
          <w:noProof/>
          <w:sz w:val="28"/>
          <w:szCs w:val="28"/>
        </w:rPr>
        <mc:AlternateContent>
          <mc:Choice Requires="wps">
            <w:drawing>
              <wp:anchor distT="0" distB="0" distL="114300" distR="114300" simplePos="0" relativeHeight="251669504" behindDoc="0" locked="0" layoutInCell="1" allowOverlap="1" wp14:anchorId="1CD2AB14" wp14:editId="58F9D796">
                <wp:simplePos x="0" y="0"/>
                <wp:positionH relativeFrom="column">
                  <wp:posOffset>2291715</wp:posOffset>
                </wp:positionH>
                <wp:positionV relativeFrom="paragraph">
                  <wp:posOffset>13704</wp:posOffset>
                </wp:positionV>
                <wp:extent cx="1386348" cy="0"/>
                <wp:effectExtent l="0" t="0" r="23495" b="19050"/>
                <wp:wrapNone/>
                <wp:docPr id="18" name="Straight Connector 18"/>
                <wp:cNvGraphicFramePr/>
                <a:graphic xmlns:a="http://schemas.openxmlformats.org/drawingml/2006/main">
                  <a:graphicData uri="http://schemas.microsoft.com/office/word/2010/wordprocessingShape">
                    <wps:wsp>
                      <wps:cNvCnPr/>
                      <wps:spPr>
                        <a:xfrm>
                          <a:off x="0" y="0"/>
                          <a:ext cx="13863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5pt,1.1pt" to="28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qutgEAALkDAAAOAAAAZHJzL2Uyb0RvYy54bWysU8Fu2zAMvQ/YPwi6L3baoSiMOD2k2C7D&#10;FqzbB6gyFQuTRIHS4uTvRymJO3TDMBS9yKL4HslH0qu7g3diD5Qshl4uF60UEDQONux6+f3bh3e3&#10;UqSswqAcBujlEZK8W799s5piB1c4ohuABAcJqZtiL8ecY9c0SY/gVVpghMBOg+RVZpN2zUBq4uje&#10;NVdte9NMSEMk1JASv96fnHJd4xsDOn8xJkEWrpdcW64n1fOxnM16pbodqThafS5DvaAKr2zgpHOo&#10;e5WV+En2j1DeasKEJi80+gaNsRqqBlazbJ+peRhVhKqFm5Pi3Kb0emH15/2WhB14djypoDzP6CGT&#10;srsxiw2GwB1EEuzkTk0xdUzYhC2drRS3VGQfDPnyZUHiULt7nLsLhyw0Py6vb2+u33MWffE1T8RI&#10;KX8E9KJceulsKMJVp/afUuZkDL1A2CiFnFLXWz46KGAXvoJhMSVZZdc1go0jsVe8AMOPZZHBsSqy&#10;UIx1bia1/yadsYUGdbX+lzija0YMeSZ6G5D+ljUfLqWaE/6i+qS1yH7E4VgHUdvB+1GVnXe5LODv&#10;dqU//XHrXwAAAP//AwBQSwMEFAAGAAgAAAAhAIVJEJbcAAAABwEAAA8AAABkcnMvZG93bnJldi54&#10;bWxMjk9Pg0AUxO8mfofNa9KbXUpjaZGlMf456QHRg8ct+wRS9i1ht4B+ep9e9DaTmcz8ssNsOzHi&#10;4FtHCtarCARS5UxLtYK318erHQgfNBndOUIFn+jhkF9eZDo1bqIXHMtQCx4hn2oFTQh9KqWvGrTa&#10;r1yPxNmHG6wObIdamkFPPG47GUfRVlrdEj80use7BqtTebYKkoensuin++evQiayKEYXdqd3pZaL&#10;+fYGRMA5/JXhB5/RIWemozuT8aJTsNlGe64qiGMQnF8nexbHXy/zTP7nz78BAAD//wMAUEsBAi0A&#10;FAAGAAgAAAAhALaDOJL+AAAA4QEAABMAAAAAAAAAAAAAAAAAAAAAAFtDb250ZW50X1R5cGVzXS54&#10;bWxQSwECLQAUAAYACAAAACEAOP0h/9YAAACUAQAACwAAAAAAAAAAAAAAAAAvAQAAX3JlbHMvLnJl&#10;bHNQSwECLQAUAAYACAAAACEArLTqrrYBAAC5AwAADgAAAAAAAAAAAAAAAAAuAgAAZHJzL2Uyb0Rv&#10;Yy54bWxQSwECLQAUAAYACAAAACEAhUkQltwAAAAHAQAADwAAAAAAAAAAAAAAAAAQBAAAZHJzL2Rv&#10;d25yZXYueG1sUEsFBgAAAAAEAAQA8wAAABkFAAAAAA==&#10;" strokecolor="black [3040]"/>
            </w:pict>
          </mc:Fallback>
        </mc:AlternateContent>
      </w:r>
    </w:p>
    <w:p w:rsidR="00054A3C" w:rsidRDefault="00054A3C" w:rsidP="0091200C">
      <w:pPr>
        <w:pStyle w:val="NormalWeb"/>
        <w:spacing w:before="120" w:beforeAutospacing="0" w:after="120" w:afterAutospacing="0"/>
        <w:jc w:val="center"/>
        <w:rPr>
          <w:b/>
          <w:sz w:val="28"/>
          <w:szCs w:val="28"/>
        </w:rPr>
      </w:pPr>
      <w:r>
        <w:rPr>
          <w:b/>
          <w:sz w:val="28"/>
          <w:szCs w:val="28"/>
        </w:rPr>
        <w:t>ỦY BAN NHÂN DÂN TỈNH ĐẮK NÔNG</w:t>
      </w:r>
    </w:p>
    <w:p w:rsidR="0091200C" w:rsidRPr="0091200C" w:rsidRDefault="0091200C" w:rsidP="0091200C">
      <w:pPr>
        <w:pStyle w:val="NormalWeb"/>
        <w:spacing w:before="120" w:beforeAutospacing="0" w:after="120" w:afterAutospacing="0"/>
        <w:jc w:val="center"/>
        <w:rPr>
          <w:sz w:val="12"/>
          <w:szCs w:val="12"/>
        </w:rPr>
      </w:pPr>
    </w:p>
    <w:p w:rsidR="00054A3C" w:rsidRPr="007654A3" w:rsidRDefault="00054A3C" w:rsidP="0091200C">
      <w:pPr>
        <w:pStyle w:val="NormalWeb"/>
        <w:tabs>
          <w:tab w:val="left" w:pos="993"/>
        </w:tabs>
        <w:spacing w:before="120" w:beforeAutospacing="0" w:after="120" w:afterAutospacing="0"/>
        <w:ind w:firstLine="720"/>
        <w:jc w:val="both"/>
        <w:rPr>
          <w:i/>
          <w:sz w:val="28"/>
          <w:szCs w:val="28"/>
        </w:rPr>
      </w:pPr>
      <w:r w:rsidRPr="007654A3">
        <w:rPr>
          <w:i/>
          <w:sz w:val="28"/>
          <w:szCs w:val="28"/>
        </w:rPr>
        <w:t xml:space="preserve">Căn cứ Luật Tổ chức chính quyền địa phương ngày 19 tháng 6 năm 2015; </w:t>
      </w:r>
    </w:p>
    <w:p w:rsidR="00054A3C" w:rsidRPr="007654A3" w:rsidRDefault="00054A3C" w:rsidP="0091200C">
      <w:pPr>
        <w:tabs>
          <w:tab w:val="left" w:pos="993"/>
        </w:tabs>
        <w:spacing w:before="120" w:after="120"/>
        <w:ind w:firstLine="720"/>
        <w:jc w:val="both"/>
      </w:pPr>
      <w:r w:rsidRPr="007654A3">
        <w:rPr>
          <w:i/>
          <w:iCs/>
          <w:lang w:val="vi-VN"/>
        </w:rPr>
        <w:t>Căn cứ Luật Sửa đổi, bổ sung một số điều của Luật Tổ chức Chính phủ và Luật Tổ chức chính quy</w:t>
      </w:r>
      <w:r w:rsidRPr="007654A3">
        <w:rPr>
          <w:i/>
          <w:iCs/>
        </w:rPr>
        <w:t>ề</w:t>
      </w:r>
      <w:r w:rsidRPr="007654A3">
        <w:rPr>
          <w:i/>
          <w:iCs/>
          <w:lang w:val="vi-VN"/>
        </w:rPr>
        <w:t>n địa phương ngày 22 tháng 11 năm 2019;</w:t>
      </w:r>
    </w:p>
    <w:p w:rsidR="00054A3C" w:rsidRPr="007654A3" w:rsidRDefault="00054A3C" w:rsidP="0091200C">
      <w:pPr>
        <w:pStyle w:val="NormalWeb"/>
        <w:tabs>
          <w:tab w:val="left" w:pos="993"/>
        </w:tabs>
        <w:spacing w:before="120" w:beforeAutospacing="0" w:after="120" w:afterAutospacing="0"/>
        <w:ind w:firstLine="720"/>
        <w:jc w:val="both"/>
        <w:rPr>
          <w:sz w:val="28"/>
          <w:szCs w:val="28"/>
        </w:rPr>
      </w:pPr>
      <w:r w:rsidRPr="007654A3">
        <w:rPr>
          <w:i/>
          <w:sz w:val="28"/>
          <w:szCs w:val="28"/>
        </w:rPr>
        <w:t>Căn cứ Luật Quản lý, sử dụng tài sản công ngày 21 tháng 6 năm 2017;</w:t>
      </w:r>
    </w:p>
    <w:p w:rsidR="00054A3C" w:rsidRPr="007654A3" w:rsidRDefault="00054A3C" w:rsidP="0091200C">
      <w:pPr>
        <w:pStyle w:val="NormalWeb"/>
        <w:tabs>
          <w:tab w:val="left" w:pos="993"/>
        </w:tabs>
        <w:spacing w:before="120" w:beforeAutospacing="0" w:after="120" w:afterAutospacing="0"/>
        <w:ind w:firstLine="720"/>
        <w:jc w:val="both"/>
        <w:rPr>
          <w:sz w:val="28"/>
          <w:szCs w:val="28"/>
        </w:rPr>
      </w:pPr>
      <w:r w:rsidRPr="007654A3">
        <w:rPr>
          <w:i/>
          <w:sz w:val="28"/>
          <w:szCs w:val="28"/>
        </w:rPr>
        <w:t>Căn cứ Nghị định số 43/2022/NĐ-CP ngày 24 tháng 6 năm 2022 của Chính phủ Quy định việc quản lý, sử dụng và khai thác tải sản kết cấu hạ tầng cấp nước sạch;</w:t>
      </w:r>
    </w:p>
    <w:p w:rsidR="00054A3C" w:rsidRPr="007654A3" w:rsidRDefault="00054A3C" w:rsidP="0091200C">
      <w:pPr>
        <w:pStyle w:val="NormalWeb"/>
        <w:tabs>
          <w:tab w:val="left" w:pos="993"/>
        </w:tabs>
        <w:spacing w:before="120" w:beforeAutospacing="0" w:after="120" w:afterAutospacing="0"/>
        <w:ind w:firstLine="720"/>
        <w:jc w:val="both"/>
        <w:rPr>
          <w:sz w:val="28"/>
          <w:szCs w:val="28"/>
        </w:rPr>
      </w:pPr>
      <w:r w:rsidRPr="007654A3">
        <w:rPr>
          <w:i/>
          <w:sz w:val="28"/>
          <w:szCs w:val="28"/>
        </w:rPr>
        <w:t>Theo đề nghị của Giám đốc Sở Tài chính tại Tờ trình số ……/TTr-STC ngày …</w:t>
      </w:r>
      <w:r>
        <w:rPr>
          <w:i/>
          <w:sz w:val="28"/>
          <w:szCs w:val="28"/>
        </w:rPr>
        <w:t>…</w:t>
      </w:r>
      <w:r w:rsidRPr="007654A3">
        <w:rPr>
          <w:i/>
          <w:sz w:val="28"/>
          <w:szCs w:val="28"/>
        </w:rPr>
        <w:t xml:space="preserve"> tháng …</w:t>
      </w:r>
      <w:r>
        <w:rPr>
          <w:i/>
          <w:sz w:val="28"/>
          <w:szCs w:val="28"/>
        </w:rPr>
        <w:t>…</w:t>
      </w:r>
      <w:r w:rsidRPr="007654A3">
        <w:rPr>
          <w:i/>
          <w:sz w:val="28"/>
          <w:szCs w:val="28"/>
        </w:rPr>
        <w:t xml:space="preserve"> năm ……và ý kiến thẩm định của Sở Tư pháp tại Báo cáo số …</w:t>
      </w:r>
      <w:r>
        <w:rPr>
          <w:i/>
          <w:sz w:val="28"/>
          <w:szCs w:val="28"/>
        </w:rPr>
        <w:t>…</w:t>
      </w:r>
      <w:r w:rsidRPr="007654A3">
        <w:rPr>
          <w:i/>
          <w:sz w:val="28"/>
          <w:szCs w:val="28"/>
        </w:rPr>
        <w:t xml:space="preserve">/BC-STP ngày </w:t>
      </w:r>
      <w:r>
        <w:rPr>
          <w:i/>
          <w:sz w:val="28"/>
          <w:szCs w:val="28"/>
        </w:rPr>
        <w:t>……</w:t>
      </w:r>
      <w:r w:rsidRPr="007654A3">
        <w:rPr>
          <w:i/>
          <w:sz w:val="28"/>
          <w:szCs w:val="28"/>
        </w:rPr>
        <w:t xml:space="preserve">tháng </w:t>
      </w:r>
      <w:r>
        <w:rPr>
          <w:i/>
          <w:sz w:val="28"/>
          <w:szCs w:val="28"/>
        </w:rPr>
        <w:t>……</w:t>
      </w:r>
      <w:r w:rsidRPr="007654A3">
        <w:rPr>
          <w:i/>
          <w:sz w:val="28"/>
          <w:szCs w:val="28"/>
        </w:rPr>
        <w:t xml:space="preserve"> năm </w:t>
      </w:r>
      <w:r>
        <w:rPr>
          <w:i/>
          <w:sz w:val="28"/>
          <w:szCs w:val="28"/>
        </w:rPr>
        <w:t>……</w:t>
      </w:r>
    </w:p>
    <w:p w:rsidR="00054A3C" w:rsidRPr="007654A3" w:rsidRDefault="00054A3C" w:rsidP="005D350A">
      <w:pPr>
        <w:pStyle w:val="NormalWeb"/>
        <w:tabs>
          <w:tab w:val="left" w:pos="993"/>
        </w:tabs>
        <w:spacing w:before="120" w:beforeAutospacing="0" w:after="120" w:afterAutospacing="0"/>
        <w:ind w:firstLine="720"/>
        <w:jc w:val="center"/>
        <w:rPr>
          <w:sz w:val="28"/>
          <w:szCs w:val="28"/>
        </w:rPr>
      </w:pPr>
      <w:r w:rsidRPr="007654A3">
        <w:rPr>
          <w:b/>
          <w:sz w:val="28"/>
          <w:szCs w:val="28"/>
        </w:rPr>
        <w:t>QUYẾT ĐỊNH:</w:t>
      </w:r>
    </w:p>
    <w:p w:rsidR="00054A3C" w:rsidRDefault="00054A3C" w:rsidP="005D350A">
      <w:pPr>
        <w:pStyle w:val="NormalWeb"/>
        <w:tabs>
          <w:tab w:val="left" w:pos="993"/>
        </w:tabs>
        <w:spacing w:before="120" w:beforeAutospacing="0" w:after="120" w:afterAutospacing="0"/>
        <w:ind w:firstLine="720"/>
        <w:jc w:val="both"/>
        <w:rPr>
          <w:b/>
          <w:sz w:val="28"/>
          <w:szCs w:val="28"/>
        </w:rPr>
      </w:pPr>
      <w:proofErr w:type="gramStart"/>
      <w:r>
        <w:rPr>
          <w:b/>
          <w:sz w:val="28"/>
          <w:szCs w:val="28"/>
        </w:rPr>
        <w:t>Điều 1</w:t>
      </w:r>
      <w:r w:rsidRPr="007654A3">
        <w:rPr>
          <w:b/>
          <w:sz w:val="28"/>
          <w:szCs w:val="28"/>
        </w:rPr>
        <w:t>.</w:t>
      </w:r>
      <w:proofErr w:type="gramEnd"/>
      <w:r w:rsidRPr="007654A3">
        <w:rPr>
          <w:b/>
          <w:sz w:val="28"/>
          <w:szCs w:val="28"/>
        </w:rPr>
        <w:t xml:space="preserve"> Phạm </w:t>
      </w:r>
      <w:proofErr w:type="gramStart"/>
      <w:r w:rsidRPr="007654A3">
        <w:rPr>
          <w:b/>
          <w:sz w:val="28"/>
          <w:szCs w:val="28"/>
        </w:rPr>
        <w:t>vi</w:t>
      </w:r>
      <w:proofErr w:type="gramEnd"/>
      <w:r w:rsidRPr="007654A3">
        <w:rPr>
          <w:b/>
          <w:sz w:val="28"/>
          <w:szCs w:val="28"/>
        </w:rPr>
        <w:t xml:space="preserve"> điều chỉnh</w:t>
      </w:r>
      <w:r>
        <w:rPr>
          <w:b/>
          <w:sz w:val="28"/>
          <w:szCs w:val="28"/>
        </w:rPr>
        <w:t xml:space="preserve"> và đối tượng áp dụng</w:t>
      </w:r>
    </w:p>
    <w:p w:rsidR="00054A3C" w:rsidRPr="008F5958" w:rsidRDefault="00054A3C" w:rsidP="005D350A">
      <w:pPr>
        <w:pStyle w:val="NormalWeb"/>
        <w:tabs>
          <w:tab w:val="left" w:pos="993"/>
        </w:tabs>
        <w:spacing w:before="120" w:beforeAutospacing="0" w:after="120" w:afterAutospacing="0"/>
        <w:ind w:firstLine="720"/>
        <w:jc w:val="both"/>
        <w:rPr>
          <w:sz w:val="28"/>
          <w:szCs w:val="28"/>
        </w:rPr>
      </w:pPr>
      <w:r w:rsidRPr="008F5958">
        <w:rPr>
          <w:sz w:val="28"/>
          <w:szCs w:val="28"/>
        </w:rPr>
        <w:t xml:space="preserve">1. Phạm </w:t>
      </w:r>
      <w:proofErr w:type="gramStart"/>
      <w:r w:rsidRPr="008F5958">
        <w:rPr>
          <w:sz w:val="28"/>
          <w:szCs w:val="28"/>
        </w:rPr>
        <w:t>vi</w:t>
      </w:r>
      <w:proofErr w:type="gramEnd"/>
      <w:r w:rsidRPr="008F5958">
        <w:rPr>
          <w:sz w:val="28"/>
          <w:szCs w:val="28"/>
        </w:rPr>
        <w:t xml:space="preserve"> điều chỉnh</w:t>
      </w:r>
    </w:p>
    <w:p w:rsidR="00054A3C" w:rsidRPr="007654A3" w:rsidRDefault="00054A3C" w:rsidP="00493551">
      <w:pPr>
        <w:pStyle w:val="NormalWeb"/>
        <w:tabs>
          <w:tab w:val="left" w:pos="993"/>
        </w:tabs>
        <w:spacing w:before="120" w:beforeAutospacing="0" w:after="120" w:afterAutospacing="0"/>
        <w:ind w:firstLine="720"/>
        <w:jc w:val="both"/>
        <w:rPr>
          <w:sz w:val="28"/>
          <w:szCs w:val="28"/>
        </w:rPr>
      </w:pPr>
      <w:r>
        <w:rPr>
          <w:sz w:val="28"/>
          <w:szCs w:val="28"/>
        </w:rPr>
        <w:t>a)</w:t>
      </w:r>
      <w:r w:rsidRPr="007654A3">
        <w:rPr>
          <w:sz w:val="28"/>
          <w:szCs w:val="28"/>
        </w:rPr>
        <w:t xml:space="preserve"> </w:t>
      </w:r>
      <w:r>
        <w:rPr>
          <w:sz w:val="28"/>
          <w:szCs w:val="28"/>
        </w:rPr>
        <w:t>Quyết định này</w:t>
      </w:r>
      <w:r w:rsidRPr="007654A3">
        <w:rPr>
          <w:sz w:val="28"/>
          <w:szCs w:val="28"/>
        </w:rPr>
        <w:t xml:space="preserve"> phân cấp thẩm quyền </w:t>
      </w:r>
      <w:r>
        <w:rPr>
          <w:sz w:val="28"/>
          <w:szCs w:val="28"/>
        </w:rPr>
        <w:t xml:space="preserve">quyết định </w:t>
      </w:r>
      <w:r w:rsidRPr="007654A3">
        <w:rPr>
          <w:sz w:val="28"/>
          <w:szCs w:val="28"/>
        </w:rPr>
        <w:t xml:space="preserve">thanh lý </w:t>
      </w:r>
      <w:r w:rsidRPr="007654A3">
        <w:rPr>
          <w:sz w:val="28"/>
          <w:szCs w:val="28"/>
          <w:shd w:val="clear" w:color="auto" w:fill="FFFFFF"/>
        </w:rPr>
        <w:t xml:space="preserve">tài sản kết cấu hạ tầng cấp nước sạch và xử lý đối với tài sản kết cấu hạ tầng cấp nước sạch trong trường hợp bị mất, bị hủy hoại thuộc phạm </w:t>
      </w:r>
      <w:proofErr w:type="gramStart"/>
      <w:r w:rsidRPr="007654A3">
        <w:rPr>
          <w:sz w:val="28"/>
          <w:szCs w:val="28"/>
          <w:shd w:val="clear" w:color="auto" w:fill="FFFFFF"/>
        </w:rPr>
        <w:t>vi</w:t>
      </w:r>
      <w:proofErr w:type="gramEnd"/>
      <w:r w:rsidRPr="007654A3">
        <w:rPr>
          <w:sz w:val="28"/>
          <w:szCs w:val="28"/>
          <w:shd w:val="clear" w:color="auto" w:fill="FFFFFF"/>
        </w:rPr>
        <w:t xml:space="preserve"> quản lý của tỉnh </w:t>
      </w:r>
      <w:r>
        <w:rPr>
          <w:sz w:val="28"/>
          <w:szCs w:val="28"/>
          <w:shd w:val="clear" w:color="auto" w:fill="FFFFFF"/>
        </w:rPr>
        <w:t>Đắk Nông</w:t>
      </w:r>
      <w:r w:rsidRPr="007654A3">
        <w:rPr>
          <w:sz w:val="28"/>
          <w:szCs w:val="28"/>
        </w:rPr>
        <w:t>, gồm:</w:t>
      </w:r>
    </w:p>
    <w:p w:rsidR="00054A3C" w:rsidRPr="007654A3" w:rsidRDefault="00054A3C" w:rsidP="005D350A">
      <w:pPr>
        <w:pStyle w:val="NormalWeb"/>
        <w:tabs>
          <w:tab w:val="left" w:pos="993"/>
        </w:tabs>
        <w:spacing w:before="120" w:beforeAutospacing="0" w:after="120" w:afterAutospacing="0"/>
        <w:ind w:firstLine="720"/>
        <w:jc w:val="both"/>
        <w:rPr>
          <w:sz w:val="28"/>
          <w:szCs w:val="28"/>
        </w:rPr>
      </w:pPr>
      <w:r>
        <w:rPr>
          <w:sz w:val="28"/>
          <w:szCs w:val="28"/>
        </w:rPr>
        <w:t>-</w:t>
      </w:r>
      <w:r w:rsidRPr="007654A3">
        <w:rPr>
          <w:sz w:val="28"/>
          <w:szCs w:val="28"/>
        </w:rPr>
        <w:t xml:space="preserve"> Tài sản kết cấu hạ tầng cấp nước sạch nông thôn tập trung</w:t>
      </w:r>
      <w:r>
        <w:rPr>
          <w:sz w:val="28"/>
          <w:szCs w:val="28"/>
        </w:rPr>
        <w:t xml:space="preserve"> </w:t>
      </w:r>
      <w:r w:rsidRPr="00E26EA9">
        <w:rPr>
          <w:sz w:val="28"/>
          <w:szCs w:val="28"/>
        </w:rPr>
        <w:t>đã giao cho đơn vị sự nghiệp công lập có chức năng cấp nước</w:t>
      </w:r>
      <w:r>
        <w:rPr>
          <w:sz w:val="28"/>
          <w:szCs w:val="28"/>
        </w:rPr>
        <w:t xml:space="preserve"> sạch và Ủy ban nhân dân cấp xã</w:t>
      </w:r>
      <w:r w:rsidRPr="007654A3">
        <w:rPr>
          <w:sz w:val="28"/>
          <w:szCs w:val="28"/>
        </w:rPr>
        <w:t>.</w:t>
      </w:r>
    </w:p>
    <w:p w:rsidR="00054A3C" w:rsidRDefault="00054A3C" w:rsidP="005D350A">
      <w:pPr>
        <w:pStyle w:val="NormalWeb"/>
        <w:tabs>
          <w:tab w:val="left" w:pos="993"/>
        </w:tabs>
        <w:spacing w:before="120" w:beforeAutospacing="0" w:after="120" w:afterAutospacing="0"/>
        <w:ind w:firstLine="720"/>
        <w:jc w:val="both"/>
        <w:rPr>
          <w:sz w:val="28"/>
          <w:szCs w:val="28"/>
        </w:rPr>
      </w:pPr>
      <w:r>
        <w:rPr>
          <w:sz w:val="28"/>
          <w:szCs w:val="28"/>
        </w:rPr>
        <w:t>-</w:t>
      </w:r>
      <w:r w:rsidRPr="007654A3">
        <w:rPr>
          <w:sz w:val="28"/>
          <w:szCs w:val="28"/>
        </w:rPr>
        <w:t xml:space="preserve"> Tài sản kết cấu hạ tầng cấp nước sạch đô thị</w:t>
      </w:r>
      <w:r>
        <w:rPr>
          <w:sz w:val="28"/>
          <w:szCs w:val="28"/>
        </w:rPr>
        <w:t xml:space="preserve"> </w:t>
      </w:r>
      <w:r w:rsidRPr="00E26EA9">
        <w:rPr>
          <w:sz w:val="28"/>
          <w:szCs w:val="28"/>
        </w:rPr>
        <w:t>đã giao cho đơn vị sự nghiệp công lập có chức năng cấp nước</w:t>
      </w:r>
      <w:r>
        <w:rPr>
          <w:sz w:val="28"/>
          <w:szCs w:val="28"/>
        </w:rPr>
        <w:t xml:space="preserve"> sạch</w:t>
      </w:r>
      <w:r w:rsidRPr="007654A3">
        <w:rPr>
          <w:sz w:val="28"/>
          <w:szCs w:val="28"/>
        </w:rPr>
        <w:t>.</w:t>
      </w:r>
    </w:p>
    <w:p w:rsidR="00054A3C" w:rsidRPr="007654A3" w:rsidRDefault="00054A3C" w:rsidP="005D350A">
      <w:pPr>
        <w:pStyle w:val="NormalWeb"/>
        <w:tabs>
          <w:tab w:val="left" w:pos="993"/>
        </w:tabs>
        <w:spacing w:before="120" w:beforeAutospacing="0" w:after="120" w:afterAutospacing="0"/>
        <w:ind w:firstLine="720"/>
        <w:jc w:val="both"/>
        <w:rPr>
          <w:sz w:val="28"/>
          <w:szCs w:val="28"/>
        </w:rPr>
      </w:pPr>
      <w:r>
        <w:rPr>
          <w:sz w:val="28"/>
          <w:szCs w:val="28"/>
        </w:rPr>
        <w:t>b)</w:t>
      </w:r>
      <w:r w:rsidRPr="007654A3">
        <w:rPr>
          <w:sz w:val="28"/>
          <w:szCs w:val="28"/>
        </w:rPr>
        <w:t xml:space="preserve"> Quyết đị</w:t>
      </w:r>
      <w:r>
        <w:rPr>
          <w:sz w:val="28"/>
          <w:szCs w:val="28"/>
        </w:rPr>
        <w:t>nh này không điều chỉnh đối với tài sản kết cấu hạ tầng cấp nước sạch quy định tại khoản 2 Điều 1 Nghị định số 43/2022/NĐ-CP ngày 24/6/2022 của Chính phủ.</w:t>
      </w:r>
    </w:p>
    <w:p w:rsidR="00054A3C" w:rsidRPr="008F5958" w:rsidRDefault="00054A3C" w:rsidP="005D350A">
      <w:pPr>
        <w:pStyle w:val="NormalWeb"/>
        <w:tabs>
          <w:tab w:val="left" w:pos="993"/>
        </w:tabs>
        <w:spacing w:before="120" w:beforeAutospacing="0" w:after="120" w:afterAutospacing="0"/>
        <w:ind w:firstLine="720"/>
        <w:jc w:val="both"/>
        <w:rPr>
          <w:sz w:val="28"/>
          <w:szCs w:val="28"/>
        </w:rPr>
      </w:pPr>
      <w:r w:rsidRPr="008F5958">
        <w:rPr>
          <w:sz w:val="28"/>
          <w:szCs w:val="28"/>
        </w:rPr>
        <w:lastRenderedPageBreak/>
        <w:t>2. Đối tượng áp dụng</w:t>
      </w:r>
    </w:p>
    <w:p w:rsidR="00054A3C" w:rsidRPr="007654A3" w:rsidRDefault="00054A3C" w:rsidP="005D350A">
      <w:pPr>
        <w:pStyle w:val="NormalWeb"/>
        <w:tabs>
          <w:tab w:val="left" w:pos="993"/>
        </w:tabs>
        <w:spacing w:before="120" w:beforeAutospacing="0" w:after="120" w:afterAutospacing="0"/>
        <w:ind w:firstLine="720"/>
        <w:jc w:val="both"/>
        <w:rPr>
          <w:sz w:val="28"/>
          <w:szCs w:val="28"/>
        </w:rPr>
      </w:pPr>
      <w:proofErr w:type="gramStart"/>
      <w:r w:rsidRPr="00E26EA9">
        <w:rPr>
          <w:sz w:val="28"/>
          <w:szCs w:val="28"/>
        </w:rPr>
        <w:t>Cơ quan chuyên môn về cấp nước sạch và các tổ chức, cá nhân có liên quan đến việc quản lý, sử dụng và khai thác tài sản kết cấu hạ tầng cấp nước sạch</w:t>
      </w:r>
      <w:r>
        <w:rPr>
          <w:sz w:val="28"/>
          <w:szCs w:val="28"/>
        </w:rPr>
        <w:t>.</w:t>
      </w:r>
      <w:proofErr w:type="gramEnd"/>
      <w:r w:rsidRPr="00E26EA9">
        <w:rPr>
          <w:sz w:val="28"/>
          <w:szCs w:val="28"/>
        </w:rPr>
        <w:t xml:space="preserve"> </w:t>
      </w:r>
    </w:p>
    <w:p w:rsidR="00054A3C" w:rsidRDefault="00054A3C" w:rsidP="005D350A">
      <w:pPr>
        <w:pStyle w:val="NormalWeb"/>
        <w:tabs>
          <w:tab w:val="left" w:pos="993"/>
        </w:tabs>
        <w:spacing w:before="120" w:beforeAutospacing="0" w:after="120" w:afterAutospacing="0"/>
        <w:ind w:firstLine="720"/>
        <w:jc w:val="both"/>
        <w:rPr>
          <w:b/>
          <w:sz w:val="28"/>
          <w:szCs w:val="28"/>
          <w:shd w:val="clear" w:color="auto" w:fill="FFFFFF"/>
        </w:rPr>
      </w:pPr>
      <w:proofErr w:type="gramStart"/>
      <w:r>
        <w:rPr>
          <w:b/>
          <w:sz w:val="28"/>
          <w:szCs w:val="28"/>
        </w:rPr>
        <w:t>Điều 2</w:t>
      </w:r>
      <w:r w:rsidRPr="007654A3">
        <w:rPr>
          <w:b/>
          <w:sz w:val="28"/>
          <w:szCs w:val="28"/>
        </w:rPr>
        <w:t>.</w:t>
      </w:r>
      <w:proofErr w:type="gramEnd"/>
      <w:r w:rsidRPr="007654A3">
        <w:rPr>
          <w:b/>
          <w:sz w:val="28"/>
          <w:szCs w:val="28"/>
        </w:rPr>
        <w:t xml:space="preserve"> </w:t>
      </w:r>
      <w:r>
        <w:rPr>
          <w:b/>
          <w:sz w:val="28"/>
          <w:szCs w:val="28"/>
        </w:rPr>
        <w:t>Phân cấp t</w:t>
      </w:r>
      <w:r w:rsidRPr="008F5958">
        <w:rPr>
          <w:b/>
          <w:sz w:val="28"/>
          <w:szCs w:val="28"/>
        </w:rPr>
        <w:t xml:space="preserve">hẩm quyền quyết định thanh lý </w:t>
      </w:r>
      <w:r w:rsidRPr="008F5958">
        <w:rPr>
          <w:b/>
          <w:sz w:val="28"/>
          <w:szCs w:val="28"/>
          <w:shd w:val="clear" w:color="auto" w:fill="FFFFFF"/>
        </w:rPr>
        <w:t xml:space="preserve">tài sản </w:t>
      </w:r>
      <w:r>
        <w:rPr>
          <w:b/>
          <w:sz w:val="28"/>
          <w:szCs w:val="28"/>
          <w:shd w:val="clear" w:color="auto" w:fill="FFFFFF"/>
        </w:rPr>
        <w:t>kết cấu hạ tầng cấp nước sạch;</w:t>
      </w:r>
      <w:r w:rsidRPr="008F5958">
        <w:rPr>
          <w:b/>
          <w:sz w:val="28"/>
          <w:szCs w:val="28"/>
          <w:shd w:val="clear" w:color="auto" w:fill="FFFFFF"/>
        </w:rPr>
        <w:t xml:space="preserve"> xử lý đối với tài sản kết cấu hạ tầng cấp nước sạch trong trường hợp bị mất, bị hủy hoại</w:t>
      </w:r>
      <w:r>
        <w:rPr>
          <w:b/>
          <w:sz w:val="28"/>
          <w:szCs w:val="28"/>
          <w:shd w:val="clear" w:color="auto" w:fill="FFFFFF"/>
        </w:rPr>
        <w:t xml:space="preserve"> </w:t>
      </w:r>
      <w:r w:rsidRPr="004C2419">
        <w:rPr>
          <w:b/>
          <w:sz w:val="28"/>
          <w:szCs w:val="28"/>
          <w:shd w:val="clear" w:color="auto" w:fill="FFFFFF"/>
        </w:rPr>
        <w:t xml:space="preserve">thuộc phạm </w:t>
      </w:r>
      <w:proofErr w:type="gramStart"/>
      <w:r w:rsidRPr="004C2419">
        <w:rPr>
          <w:b/>
          <w:sz w:val="28"/>
          <w:szCs w:val="28"/>
          <w:shd w:val="clear" w:color="auto" w:fill="FFFFFF"/>
        </w:rPr>
        <w:t>vi</w:t>
      </w:r>
      <w:proofErr w:type="gramEnd"/>
      <w:r w:rsidRPr="004C2419">
        <w:rPr>
          <w:b/>
          <w:sz w:val="28"/>
          <w:szCs w:val="28"/>
          <w:shd w:val="clear" w:color="auto" w:fill="FFFFFF"/>
        </w:rPr>
        <w:t xml:space="preserve"> quản lý của tỉnh Đắk Nông</w:t>
      </w:r>
    </w:p>
    <w:p w:rsidR="00054A3C" w:rsidRDefault="00054A3C" w:rsidP="005D350A">
      <w:pPr>
        <w:pStyle w:val="NormalWeb"/>
        <w:tabs>
          <w:tab w:val="left" w:pos="993"/>
        </w:tabs>
        <w:spacing w:before="120" w:beforeAutospacing="0" w:after="120" w:afterAutospacing="0"/>
        <w:ind w:firstLine="720"/>
        <w:jc w:val="both"/>
        <w:rPr>
          <w:sz w:val="28"/>
          <w:szCs w:val="28"/>
        </w:rPr>
      </w:pPr>
      <w:proofErr w:type="gramStart"/>
      <w:r>
        <w:rPr>
          <w:sz w:val="28"/>
          <w:szCs w:val="28"/>
        </w:rPr>
        <w:t xml:space="preserve">1. </w:t>
      </w:r>
      <w:r w:rsidRPr="007654A3">
        <w:rPr>
          <w:sz w:val="28"/>
          <w:szCs w:val="28"/>
        </w:rPr>
        <w:t xml:space="preserve">Sở Nông nghiệp và Phát triển nông thôn quyết định </w:t>
      </w:r>
      <w:r>
        <w:rPr>
          <w:sz w:val="28"/>
          <w:szCs w:val="28"/>
        </w:rPr>
        <w:t xml:space="preserve">đối với </w:t>
      </w:r>
      <w:r w:rsidRPr="007654A3">
        <w:rPr>
          <w:sz w:val="28"/>
          <w:szCs w:val="28"/>
          <w:shd w:val="clear" w:color="auto" w:fill="FFFFFF"/>
        </w:rPr>
        <w:t xml:space="preserve">tài sản kết cấu hạ tầng cấp nước sạch </w:t>
      </w:r>
      <w:r w:rsidRPr="007654A3">
        <w:rPr>
          <w:sz w:val="28"/>
          <w:szCs w:val="28"/>
        </w:rPr>
        <w:t>nông thôn tập trung</w:t>
      </w:r>
      <w:r>
        <w:rPr>
          <w:sz w:val="28"/>
          <w:szCs w:val="28"/>
        </w:rPr>
        <w:t>.</w:t>
      </w:r>
      <w:proofErr w:type="gramEnd"/>
    </w:p>
    <w:p w:rsidR="00054A3C" w:rsidRPr="007654A3" w:rsidRDefault="00054A3C" w:rsidP="005D350A">
      <w:pPr>
        <w:pStyle w:val="NormalWeb"/>
        <w:tabs>
          <w:tab w:val="left" w:pos="993"/>
        </w:tabs>
        <w:spacing w:before="120" w:beforeAutospacing="0" w:after="120" w:afterAutospacing="0"/>
        <w:ind w:firstLine="720"/>
        <w:jc w:val="both"/>
        <w:rPr>
          <w:sz w:val="28"/>
          <w:szCs w:val="28"/>
        </w:rPr>
      </w:pPr>
      <w:proofErr w:type="gramStart"/>
      <w:r>
        <w:rPr>
          <w:sz w:val="28"/>
          <w:szCs w:val="28"/>
        </w:rPr>
        <w:t xml:space="preserve">2. </w:t>
      </w:r>
      <w:r w:rsidRPr="007654A3">
        <w:rPr>
          <w:sz w:val="28"/>
          <w:szCs w:val="28"/>
        </w:rPr>
        <w:t xml:space="preserve">Sở Xây dựng quyết định </w:t>
      </w:r>
      <w:r>
        <w:rPr>
          <w:sz w:val="28"/>
          <w:szCs w:val="28"/>
        </w:rPr>
        <w:t>đối với</w:t>
      </w:r>
      <w:r w:rsidRPr="007654A3">
        <w:rPr>
          <w:sz w:val="28"/>
          <w:szCs w:val="28"/>
          <w:shd w:val="clear" w:color="auto" w:fill="FFFFFF"/>
        </w:rPr>
        <w:t xml:space="preserve"> tài sản kết cấu hạ tầng cấp nước sạch </w:t>
      </w:r>
      <w:r w:rsidRPr="007654A3">
        <w:rPr>
          <w:sz w:val="28"/>
          <w:szCs w:val="28"/>
        </w:rPr>
        <w:t>đô thị</w:t>
      </w:r>
      <w:r>
        <w:rPr>
          <w:sz w:val="28"/>
          <w:szCs w:val="28"/>
        </w:rPr>
        <w:t>.</w:t>
      </w:r>
      <w:proofErr w:type="gramEnd"/>
    </w:p>
    <w:p w:rsidR="00054A3C" w:rsidRPr="007654A3" w:rsidRDefault="00054A3C" w:rsidP="005D350A">
      <w:pPr>
        <w:pStyle w:val="NormalWeb"/>
        <w:tabs>
          <w:tab w:val="left" w:pos="993"/>
        </w:tabs>
        <w:spacing w:before="120" w:beforeAutospacing="0" w:after="120" w:afterAutospacing="0"/>
        <w:ind w:firstLine="720"/>
        <w:jc w:val="both"/>
        <w:rPr>
          <w:sz w:val="28"/>
          <w:szCs w:val="28"/>
        </w:rPr>
      </w:pPr>
      <w:proofErr w:type="gramStart"/>
      <w:r>
        <w:rPr>
          <w:b/>
          <w:sz w:val="28"/>
          <w:szCs w:val="28"/>
        </w:rPr>
        <w:t>Điều 3</w:t>
      </w:r>
      <w:r w:rsidRPr="007654A3">
        <w:rPr>
          <w:b/>
          <w:sz w:val="28"/>
          <w:szCs w:val="28"/>
        </w:rPr>
        <w:t>.</w:t>
      </w:r>
      <w:proofErr w:type="gramEnd"/>
      <w:r w:rsidRPr="007654A3">
        <w:rPr>
          <w:b/>
          <w:sz w:val="28"/>
          <w:szCs w:val="28"/>
        </w:rPr>
        <w:t xml:space="preserve"> Tổ chức thực hiện</w:t>
      </w:r>
    </w:p>
    <w:p w:rsidR="00054A3C" w:rsidRDefault="00054A3C" w:rsidP="005D350A">
      <w:pPr>
        <w:pStyle w:val="NormalWeb"/>
        <w:numPr>
          <w:ilvl w:val="0"/>
          <w:numId w:val="2"/>
        </w:numPr>
        <w:tabs>
          <w:tab w:val="left" w:pos="993"/>
        </w:tabs>
        <w:spacing w:before="120" w:beforeAutospacing="0" w:after="120" w:afterAutospacing="0"/>
        <w:ind w:left="0" w:firstLine="709"/>
        <w:jc w:val="both"/>
        <w:rPr>
          <w:sz w:val="28"/>
          <w:szCs w:val="28"/>
        </w:rPr>
      </w:pPr>
      <w:r w:rsidRPr="007654A3">
        <w:rPr>
          <w:sz w:val="28"/>
          <w:szCs w:val="28"/>
        </w:rPr>
        <w:t>Sở Nông nghiệp và Phát triển nông thôn, Sở Xây dựng</w:t>
      </w:r>
      <w:r>
        <w:rPr>
          <w:sz w:val="28"/>
          <w:szCs w:val="28"/>
        </w:rPr>
        <w:t xml:space="preserve"> </w:t>
      </w:r>
      <w:r w:rsidR="00AD53C6">
        <w:rPr>
          <w:sz w:val="28"/>
          <w:szCs w:val="28"/>
        </w:rPr>
        <w:t xml:space="preserve">có trách nhiệm </w:t>
      </w:r>
      <w:r>
        <w:rPr>
          <w:sz w:val="28"/>
          <w:szCs w:val="28"/>
        </w:rPr>
        <w:t>tổ chức thực hiện theo quy định tại Điều 2 Quyết định này.</w:t>
      </w:r>
    </w:p>
    <w:p w:rsidR="00054A3C" w:rsidRPr="005A3A4D" w:rsidRDefault="00054A3C" w:rsidP="005D350A">
      <w:pPr>
        <w:pStyle w:val="NormalWeb"/>
        <w:numPr>
          <w:ilvl w:val="0"/>
          <w:numId w:val="2"/>
        </w:numPr>
        <w:tabs>
          <w:tab w:val="left" w:pos="993"/>
        </w:tabs>
        <w:spacing w:before="120" w:beforeAutospacing="0" w:after="120" w:afterAutospacing="0"/>
        <w:ind w:left="0" w:firstLine="709"/>
        <w:jc w:val="both"/>
        <w:rPr>
          <w:sz w:val="28"/>
          <w:szCs w:val="28"/>
        </w:rPr>
      </w:pPr>
      <w:r w:rsidRPr="005A3A4D">
        <w:rPr>
          <w:sz w:val="28"/>
          <w:szCs w:val="28"/>
        </w:rPr>
        <w:t xml:space="preserve">Các Sở, ban, ngành, UBND các huyện, thành phố Gia Nghĩa </w:t>
      </w:r>
      <w:r w:rsidR="00AD53C6">
        <w:rPr>
          <w:sz w:val="28"/>
          <w:szCs w:val="28"/>
        </w:rPr>
        <w:t xml:space="preserve">có trách nhiệm </w:t>
      </w:r>
      <w:r w:rsidRPr="005A3A4D">
        <w:rPr>
          <w:sz w:val="28"/>
          <w:szCs w:val="28"/>
        </w:rPr>
        <w:t>tổ chức thực hiện theo quy định tại Quyết định này;</w:t>
      </w:r>
      <w:r>
        <w:rPr>
          <w:sz w:val="28"/>
          <w:szCs w:val="28"/>
        </w:rPr>
        <w:t xml:space="preserve"> t</w:t>
      </w:r>
      <w:r w:rsidRPr="005A3A4D">
        <w:rPr>
          <w:sz w:val="28"/>
          <w:szCs w:val="28"/>
        </w:rPr>
        <w:t>rong quá trình tổ chức thực hiện, trường hợp phát sinh khó khăn, vướng mắc đề nghị các đơn vị phản ánh về UBND tỉnh (thông qua Sở Tài chính) xem xét, giải quyết.</w:t>
      </w:r>
    </w:p>
    <w:p w:rsidR="00054A3C" w:rsidRDefault="00054A3C" w:rsidP="005D350A">
      <w:pPr>
        <w:pStyle w:val="NormalWeb"/>
        <w:tabs>
          <w:tab w:val="left" w:pos="993"/>
        </w:tabs>
        <w:spacing w:before="120" w:beforeAutospacing="0" w:after="120" w:afterAutospacing="0"/>
        <w:ind w:firstLine="720"/>
        <w:jc w:val="both"/>
        <w:rPr>
          <w:b/>
          <w:sz w:val="28"/>
          <w:szCs w:val="28"/>
        </w:rPr>
      </w:pPr>
      <w:proofErr w:type="gramStart"/>
      <w:r>
        <w:rPr>
          <w:b/>
          <w:sz w:val="28"/>
          <w:szCs w:val="28"/>
        </w:rPr>
        <w:t>Điều 4</w:t>
      </w:r>
      <w:r w:rsidRPr="007654A3">
        <w:rPr>
          <w:b/>
          <w:sz w:val="28"/>
          <w:szCs w:val="28"/>
        </w:rPr>
        <w:t>.</w:t>
      </w:r>
      <w:proofErr w:type="gramEnd"/>
      <w:r w:rsidRPr="007654A3">
        <w:rPr>
          <w:b/>
          <w:sz w:val="28"/>
          <w:szCs w:val="28"/>
        </w:rPr>
        <w:t xml:space="preserve"> </w:t>
      </w:r>
      <w:r>
        <w:rPr>
          <w:b/>
          <w:sz w:val="28"/>
          <w:szCs w:val="28"/>
        </w:rPr>
        <w:t>Điều khoản thi hành</w:t>
      </w:r>
    </w:p>
    <w:p w:rsidR="00054A3C" w:rsidRPr="007654A3" w:rsidRDefault="00054A3C" w:rsidP="005D350A">
      <w:pPr>
        <w:pStyle w:val="NormalWeb"/>
        <w:numPr>
          <w:ilvl w:val="0"/>
          <w:numId w:val="3"/>
        </w:numPr>
        <w:tabs>
          <w:tab w:val="left" w:pos="993"/>
          <w:tab w:val="left" w:pos="1134"/>
        </w:tabs>
        <w:spacing w:before="120" w:beforeAutospacing="0" w:after="120" w:afterAutospacing="0"/>
        <w:ind w:left="0" w:firstLine="720"/>
        <w:jc w:val="both"/>
        <w:rPr>
          <w:sz w:val="28"/>
          <w:szCs w:val="28"/>
        </w:rPr>
      </w:pPr>
      <w:r w:rsidRPr="007654A3">
        <w:rPr>
          <w:sz w:val="28"/>
          <w:szCs w:val="28"/>
        </w:rPr>
        <w:t>Quyết định này có hiệu lực thi hành kể từ ngày …. tháng …</w:t>
      </w:r>
      <w:r>
        <w:rPr>
          <w:sz w:val="28"/>
          <w:szCs w:val="28"/>
        </w:rPr>
        <w:t xml:space="preserve"> năm …</w:t>
      </w:r>
    </w:p>
    <w:p w:rsidR="00054A3C" w:rsidRPr="007654A3" w:rsidRDefault="00054A3C" w:rsidP="005D350A">
      <w:pPr>
        <w:pStyle w:val="NormalWeb"/>
        <w:numPr>
          <w:ilvl w:val="0"/>
          <w:numId w:val="3"/>
        </w:numPr>
        <w:tabs>
          <w:tab w:val="left" w:pos="993"/>
          <w:tab w:val="left" w:pos="1134"/>
        </w:tabs>
        <w:spacing w:before="120" w:beforeAutospacing="0" w:after="120" w:afterAutospacing="0"/>
        <w:ind w:left="0" w:firstLine="720"/>
        <w:jc w:val="both"/>
        <w:rPr>
          <w:sz w:val="28"/>
          <w:szCs w:val="28"/>
        </w:rPr>
      </w:pPr>
      <w:r w:rsidRPr="007654A3">
        <w:rPr>
          <w:sz w:val="28"/>
          <w:szCs w:val="28"/>
        </w:rPr>
        <w:t xml:space="preserve">Chánh Văn phòng UBND tỉnh; Giám đốc các Sở: </w:t>
      </w:r>
      <w:r>
        <w:rPr>
          <w:sz w:val="28"/>
          <w:szCs w:val="28"/>
        </w:rPr>
        <w:t xml:space="preserve">Tài chính, </w:t>
      </w:r>
      <w:r w:rsidRPr="007654A3">
        <w:rPr>
          <w:sz w:val="28"/>
          <w:szCs w:val="28"/>
        </w:rPr>
        <w:t>Nông nghiệp và Phát tri</w:t>
      </w:r>
      <w:r>
        <w:rPr>
          <w:sz w:val="28"/>
          <w:szCs w:val="28"/>
        </w:rPr>
        <w:t>ển nông thôn, Xây dựng; Thủ trưởng các S</w:t>
      </w:r>
      <w:r w:rsidRPr="007654A3">
        <w:rPr>
          <w:sz w:val="28"/>
          <w:szCs w:val="28"/>
        </w:rPr>
        <w:t xml:space="preserve">ở, </w:t>
      </w:r>
      <w:r>
        <w:rPr>
          <w:sz w:val="28"/>
          <w:szCs w:val="28"/>
        </w:rPr>
        <w:t>b</w:t>
      </w:r>
      <w:r w:rsidRPr="007654A3">
        <w:rPr>
          <w:sz w:val="28"/>
          <w:szCs w:val="28"/>
        </w:rPr>
        <w:t xml:space="preserve">an, ngành; Giám đốc Kho bạc Nhà nước </w:t>
      </w:r>
      <w:r>
        <w:rPr>
          <w:sz w:val="28"/>
          <w:szCs w:val="28"/>
        </w:rPr>
        <w:t>Đắk Nông</w:t>
      </w:r>
      <w:r w:rsidRPr="007654A3">
        <w:rPr>
          <w:sz w:val="28"/>
          <w:szCs w:val="28"/>
        </w:rPr>
        <w:t>; Chủ tịch UBND các huyện, thành phố</w:t>
      </w:r>
      <w:r w:rsidR="004C0CFD">
        <w:rPr>
          <w:sz w:val="28"/>
          <w:szCs w:val="28"/>
        </w:rPr>
        <w:t xml:space="preserve"> Gia Nghĩa</w:t>
      </w:r>
      <w:r w:rsidRPr="007654A3">
        <w:rPr>
          <w:sz w:val="28"/>
          <w:szCs w:val="28"/>
        </w:rPr>
        <w:t xml:space="preserve"> và các</w:t>
      </w:r>
      <w:r>
        <w:rPr>
          <w:sz w:val="28"/>
          <w:szCs w:val="28"/>
        </w:rPr>
        <w:t xml:space="preserve"> đơn vị,</w:t>
      </w:r>
      <w:r w:rsidRPr="007654A3">
        <w:rPr>
          <w:sz w:val="28"/>
          <w:szCs w:val="28"/>
        </w:rPr>
        <w:t xml:space="preserve"> tổ chức, cá nhân có liên quan chịu trách nhiệm thi hành Quyết định này</w:t>
      </w:r>
      <w:proofErr w:type="gramStart"/>
      <w:r w:rsidRPr="007654A3">
        <w:rPr>
          <w:sz w:val="28"/>
          <w:szCs w:val="28"/>
        </w:rPr>
        <w:t>./</w:t>
      </w:r>
      <w:proofErr w:type="gramEnd"/>
      <w:r w:rsidRPr="007654A3">
        <w:rPr>
          <w:sz w:val="28"/>
          <w:szCs w:val="28"/>
        </w:rPr>
        <w:t>.</w:t>
      </w:r>
    </w:p>
    <w:tbl>
      <w:tblPr>
        <w:tblStyle w:val="TableGrid"/>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37"/>
      </w:tblGrid>
      <w:tr w:rsidR="00054A3C" w:rsidRPr="007654A3" w:rsidTr="008215E1">
        <w:trPr>
          <w:trHeight w:val="3551"/>
        </w:trPr>
        <w:tc>
          <w:tcPr>
            <w:tcW w:w="4928" w:type="dxa"/>
          </w:tcPr>
          <w:p w:rsidR="008B69AE" w:rsidRPr="00512C2D" w:rsidRDefault="008B69AE" w:rsidP="008215E1">
            <w:pPr>
              <w:pStyle w:val="NormalWeb"/>
              <w:spacing w:before="0" w:beforeAutospacing="0" w:after="0" w:afterAutospacing="0"/>
              <w:rPr>
                <w:b/>
                <w:i/>
              </w:rPr>
            </w:pPr>
            <w:r w:rsidRPr="00512C2D">
              <w:rPr>
                <w:b/>
                <w:i/>
              </w:rPr>
              <w:t>Nơi nhận:</w:t>
            </w:r>
          </w:p>
          <w:p w:rsidR="008B69AE" w:rsidRPr="00512C2D" w:rsidRDefault="008B69AE" w:rsidP="008215E1">
            <w:pPr>
              <w:pStyle w:val="NormalWeb"/>
              <w:spacing w:before="0" w:beforeAutospacing="0" w:after="0" w:afterAutospacing="0"/>
              <w:rPr>
                <w:sz w:val="22"/>
                <w:szCs w:val="22"/>
              </w:rPr>
            </w:pPr>
            <w:r w:rsidRPr="00512C2D">
              <w:rPr>
                <w:sz w:val="22"/>
                <w:szCs w:val="22"/>
              </w:rPr>
              <w:t>- Như Điều 4;</w:t>
            </w:r>
          </w:p>
          <w:p w:rsidR="008B69AE" w:rsidRPr="00512C2D" w:rsidRDefault="008B69AE" w:rsidP="008215E1">
            <w:pPr>
              <w:pStyle w:val="NormalWeb"/>
              <w:spacing w:before="0" w:beforeAutospacing="0" w:after="0" w:afterAutospacing="0"/>
              <w:ind w:right="-108"/>
              <w:rPr>
                <w:sz w:val="22"/>
                <w:szCs w:val="22"/>
              </w:rPr>
            </w:pPr>
            <w:r w:rsidRPr="00512C2D">
              <w:rPr>
                <w:sz w:val="22"/>
                <w:szCs w:val="22"/>
              </w:rPr>
              <w:t>- Văn phòng Chính phủ;</w:t>
            </w:r>
            <w:r w:rsidRPr="00512C2D">
              <w:rPr>
                <w:sz w:val="22"/>
                <w:szCs w:val="22"/>
              </w:rPr>
              <w:br/>
              <w:t>- Các Bộ: Tài chính, NNPTNT, Xây dựng;</w:t>
            </w:r>
            <w:r w:rsidRPr="00512C2D">
              <w:rPr>
                <w:sz w:val="22"/>
                <w:szCs w:val="22"/>
              </w:rPr>
              <w:br/>
              <w:t>- Cục kiểm tra văn bản QPPL - Bộ Tư pháp;</w:t>
            </w:r>
            <w:r w:rsidRPr="00512C2D">
              <w:rPr>
                <w:sz w:val="22"/>
                <w:szCs w:val="22"/>
              </w:rPr>
              <w:br/>
              <w:t>- TT.Tỉnh ủy, TT.HĐND tỉnh;</w:t>
            </w:r>
          </w:p>
          <w:p w:rsidR="008B69AE" w:rsidRPr="00512C2D" w:rsidRDefault="008B69AE" w:rsidP="008215E1">
            <w:pPr>
              <w:pStyle w:val="NormalWeb"/>
              <w:spacing w:before="0" w:beforeAutospacing="0" w:after="0" w:afterAutospacing="0"/>
              <w:rPr>
                <w:sz w:val="22"/>
                <w:szCs w:val="22"/>
              </w:rPr>
            </w:pPr>
            <w:r w:rsidRPr="00512C2D">
              <w:rPr>
                <w:sz w:val="22"/>
                <w:szCs w:val="22"/>
              </w:rPr>
              <w:t xml:space="preserve">- CT, các PCT UBND tỉnh; </w:t>
            </w:r>
          </w:p>
          <w:p w:rsidR="008B69AE" w:rsidRPr="00512C2D" w:rsidRDefault="008B69AE" w:rsidP="008215E1">
            <w:pPr>
              <w:pStyle w:val="NormalWeb"/>
              <w:spacing w:before="0" w:beforeAutospacing="0" w:after="0" w:afterAutospacing="0"/>
              <w:rPr>
                <w:sz w:val="22"/>
                <w:szCs w:val="22"/>
              </w:rPr>
            </w:pPr>
            <w:r w:rsidRPr="00512C2D">
              <w:rPr>
                <w:sz w:val="22"/>
                <w:szCs w:val="22"/>
              </w:rPr>
              <w:t>- Đoàn Đại biểu Quốc hội tỉnh;</w:t>
            </w:r>
          </w:p>
          <w:p w:rsidR="008B69AE" w:rsidRPr="00512C2D" w:rsidRDefault="008B69AE" w:rsidP="008215E1">
            <w:pPr>
              <w:pStyle w:val="NormalWeb"/>
              <w:spacing w:before="0" w:beforeAutospacing="0" w:after="0" w:afterAutospacing="0"/>
              <w:rPr>
                <w:sz w:val="22"/>
                <w:szCs w:val="22"/>
              </w:rPr>
            </w:pPr>
            <w:r w:rsidRPr="00512C2D">
              <w:rPr>
                <w:sz w:val="22"/>
                <w:szCs w:val="22"/>
              </w:rPr>
              <w:t>- UBMTTQVN tỉnh và các đoàn thể CT-XH;</w:t>
            </w:r>
          </w:p>
          <w:p w:rsidR="001C307F" w:rsidRDefault="001C307F" w:rsidP="008215E1">
            <w:pPr>
              <w:pStyle w:val="NormalWeb"/>
              <w:spacing w:before="0" w:beforeAutospacing="0" w:after="0" w:afterAutospacing="0"/>
              <w:rPr>
                <w:sz w:val="22"/>
                <w:szCs w:val="22"/>
              </w:rPr>
            </w:pPr>
            <w:r>
              <w:rPr>
                <w:sz w:val="22"/>
                <w:szCs w:val="22"/>
              </w:rPr>
              <w:t>- Đài PTTH tỉnh;</w:t>
            </w:r>
            <w:r w:rsidR="008B69AE" w:rsidRPr="00512C2D">
              <w:rPr>
                <w:sz w:val="22"/>
                <w:szCs w:val="22"/>
              </w:rPr>
              <w:t xml:space="preserve"> </w:t>
            </w:r>
          </w:p>
          <w:p w:rsidR="008B69AE" w:rsidRPr="00512C2D" w:rsidRDefault="001C307F" w:rsidP="008215E1">
            <w:pPr>
              <w:pStyle w:val="NormalWeb"/>
              <w:spacing w:before="0" w:beforeAutospacing="0" w:after="0" w:afterAutospacing="0"/>
              <w:rPr>
                <w:sz w:val="22"/>
                <w:szCs w:val="22"/>
              </w:rPr>
            </w:pPr>
            <w:r>
              <w:rPr>
                <w:sz w:val="22"/>
                <w:szCs w:val="22"/>
              </w:rPr>
              <w:t xml:space="preserve">- </w:t>
            </w:r>
            <w:r w:rsidR="008B69AE" w:rsidRPr="00512C2D">
              <w:rPr>
                <w:sz w:val="22"/>
                <w:szCs w:val="22"/>
              </w:rPr>
              <w:t xml:space="preserve">Báo Đắk Nông; </w:t>
            </w:r>
          </w:p>
          <w:p w:rsidR="008B69AE" w:rsidRPr="00512C2D" w:rsidRDefault="008B69AE" w:rsidP="008215E1">
            <w:pPr>
              <w:pStyle w:val="NormalWeb"/>
              <w:spacing w:before="0" w:beforeAutospacing="0" w:after="0" w:afterAutospacing="0"/>
              <w:rPr>
                <w:sz w:val="22"/>
                <w:szCs w:val="22"/>
              </w:rPr>
            </w:pPr>
            <w:r w:rsidRPr="00512C2D">
              <w:rPr>
                <w:sz w:val="22"/>
                <w:szCs w:val="22"/>
              </w:rPr>
              <w:t>- Trung tâm lưu trữ - Sở Nội vụ;</w:t>
            </w:r>
          </w:p>
          <w:p w:rsidR="008B69AE" w:rsidRPr="00512C2D" w:rsidRDefault="008B69AE" w:rsidP="008215E1">
            <w:pPr>
              <w:pStyle w:val="NormalWeb"/>
              <w:spacing w:before="0" w:beforeAutospacing="0" w:after="0" w:afterAutospacing="0"/>
              <w:rPr>
                <w:sz w:val="22"/>
                <w:szCs w:val="22"/>
              </w:rPr>
            </w:pPr>
            <w:r w:rsidRPr="00512C2D">
              <w:rPr>
                <w:sz w:val="22"/>
                <w:szCs w:val="22"/>
              </w:rPr>
              <w:t>- Cổng thông tin điện tử tỉnh;</w:t>
            </w:r>
          </w:p>
          <w:p w:rsidR="00054A3C" w:rsidRPr="007654A3" w:rsidRDefault="008B69AE" w:rsidP="008215E1">
            <w:pPr>
              <w:pStyle w:val="NormalWeb"/>
              <w:tabs>
                <w:tab w:val="left" w:pos="142"/>
              </w:tabs>
              <w:spacing w:before="0" w:beforeAutospacing="0" w:after="0" w:afterAutospacing="0"/>
            </w:pPr>
            <w:r w:rsidRPr="00512C2D">
              <w:rPr>
                <w:sz w:val="22"/>
                <w:szCs w:val="22"/>
              </w:rPr>
              <w:t>- Công báo tỉnh</w:t>
            </w:r>
            <w:proofErr w:type="gramStart"/>
            <w:r w:rsidR="00AA5AB2">
              <w:rPr>
                <w:sz w:val="22"/>
                <w:szCs w:val="22"/>
              </w:rPr>
              <w:t>;</w:t>
            </w:r>
            <w:proofErr w:type="gramEnd"/>
            <w:r w:rsidRPr="00512C2D">
              <w:rPr>
                <w:sz w:val="22"/>
                <w:szCs w:val="22"/>
              </w:rPr>
              <w:br/>
              <w:t>- Các PCVP UBND tỉnh;</w:t>
            </w:r>
            <w:r w:rsidRPr="00512C2D">
              <w:rPr>
                <w:sz w:val="22"/>
                <w:szCs w:val="22"/>
              </w:rPr>
              <w:br/>
              <w:t>- Lưu: VT,…</w:t>
            </w:r>
          </w:p>
        </w:tc>
        <w:tc>
          <w:tcPr>
            <w:tcW w:w="4637" w:type="dxa"/>
          </w:tcPr>
          <w:p w:rsidR="00054A3C" w:rsidRPr="007654A3" w:rsidRDefault="00054A3C" w:rsidP="00054A3C">
            <w:pPr>
              <w:pStyle w:val="NormalWeb"/>
              <w:spacing w:before="0" w:beforeAutospacing="0" w:after="0" w:afterAutospacing="0"/>
              <w:jc w:val="center"/>
              <w:rPr>
                <w:b/>
                <w:sz w:val="28"/>
                <w:szCs w:val="28"/>
              </w:rPr>
            </w:pPr>
            <w:r w:rsidRPr="007654A3">
              <w:rPr>
                <w:b/>
                <w:sz w:val="28"/>
                <w:szCs w:val="28"/>
              </w:rPr>
              <w:t>TM. ỦY BAN NHÂN DÂN</w:t>
            </w:r>
          </w:p>
          <w:p w:rsidR="00054A3C" w:rsidRPr="007654A3" w:rsidRDefault="00054A3C" w:rsidP="00054A3C">
            <w:pPr>
              <w:pStyle w:val="NormalWeb"/>
              <w:spacing w:before="0" w:beforeAutospacing="0" w:after="0" w:afterAutospacing="0"/>
              <w:jc w:val="center"/>
              <w:rPr>
                <w:b/>
                <w:sz w:val="28"/>
                <w:szCs w:val="28"/>
              </w:rPr>
            </w:pPr>
            <w:r w:rsidRPr="007654A3">
              <w:rPr>
                <w:b/>
                <w:sz w:val="28"/>
                <w:szCs w:val="28"/>
              </w:rPr>
              <w:t>CHỦ TỊCH</w:t>
            </w:r>
          </w:p>
          <w:p w:rsidR="00054A3C" w:rsidRPr="007654A3" w:rsidRDefault="00054A3C" w:rsidP="00054A3C">
            <w:pPr>
              <w:pStyle w:val="NormalWeb"/>
              <w:spacing w:before="0" w:beforeAutospacing="0" w:after="0" w:afterAutospacing="0"/>
              <w:jc w:val="center"/>
              <w:rPr>
                <w:b/>
                <w:sz w:val="28"/>
                <w:szCs w:val="28"/>
              </w:rPr>
            </w:pPr>
          </w:p>
          <w:p w:rsidR="00054A3C" w:rsidRDefault="00054A3C" w:rsidP="00054A3C">
            <w:pPr>
              <w:pStyle w:val="NormalWeb"/>
              <w:spacing w:before="0" w:beforeAutospacing="0" w:after="0" w:afterAutospacing="0"/>
              <w:jc w:val="center"/>
              <w:rPr>
                <w:b/>
                <w:sz w:val="28"/>
                <w:szCs w:val="28"/>
              </w:rPr>
            </w:pPr>
          </w:p>
          <w:p w:rsidR="00054A3C" w:rsidRPr="007654A3" w:rsidRDefault="00054A3C" w:rsidP="00054A3C">
            <w:pPr>
              <w:pStyle w:val="NormalWeb"/>
              <w:spacing w:before="0" w:beforeAutospacing="0" w:after="0" w:afterAutospacing="0"/>
              <w:jc w:val="center"/>
              <w:rPr>
                <w:b/>
                <w:sz w:val="28"/>
                <w:szCs w:val="28"/>
              </w:rPr>
            </w:pPr>
          </w:p>
          <w:p w:rsidR="00054A3C" w:rsidRDefault="00054A3C" w:rsidP="00054A3C">
            <w:pPr>
              <w:pStyle w:val="NormalWeb"/>
              <w:spacing w:before="0" w:beforeAutospacing="0" w:after="0" w:afterAutospacing="0"/>
              <w:jc w:val="center"/>
              <w:rPr>
                <w:b/>
                <w:sz w:val="28"/>
                <w:szCs w:val="28"/>
              </w:rPr>
            </w:pPr>
          </w:p>
          <w:p w:rsidR="00054A3C" w:rsidRDefault="00054A3C" w:rsidP="00054A3C">
            <w:pPr>
              <w:pStyle w:val="NormalWeb"/>
              <w:spacing w:before="0" w:beforeAutospacing="0" w:after="0" w:afterAutospacing="0"/>
              <w:jc w:val="center"/>
              <w:rPr>
                <w:b/>
                <w:sz w:val="28"/>
                <w:szCs w:val="28"/>
              </w:rPr>
            </w:pPr>
          </w:p>
          <w:p w:rsidR="00054A3C" w:rsidRPr="007654A3" w:rsidRDefault="00054A3C" w:rsidP="00054A3C">
            <w:pPr>
              <w:pStyle w:val="NormalWeb"/>
              <w:spacing w:before="0" w:beforeAutospacing="0" w:after="0" w:afterAutospacing="0"/>
              <w:jc w:val="center"/>
              <w:rPr>
                <w:b/>
                <w:sz w:val="28"/>
                <w:szCs w:val="28"/>
              </w:rPr>
            </w:pPr>
            <w:r>
              <w:rPr>
                <w:b/>
                <w:sz w:val="28"/>
                <w:szCs w:val="28"/>
              </w:rPr>
              <w:t>Hồ Văn Mười</w:t>
            </w:r>
          </w:p>
          <w:p w:rsidR="00054A3C" w:rsidRPr="007654A3" w:rsidRDefault="00054A3C" w:rsidP="00493A98">
            <w:pPr>
              <w:pStyle w:val="NormalWeb"/>
              <w:spacing w:before="120"/>
              <w:jc w:val="both"/>
              <w:rPr>
                <w:sz w:val="28"/>
                <w:szCs w:val="28"/>
              </w:rPr>
            </w:pPr>
          </w:p>
        </w:tc>
      </w:tr>
    </w:tbl>
    <w:p w:rsidR="00054A3C" w:rsidRPr="007654A3" w:rsidRDefault="00054A3C" w:rsidP="00054A3C"/>
    <w:p w:rsidR="00054A3C" w:rsidRDefault="00054A3C" w:rsidP="0030307F">
      <w:pPr>
        <w:pStyle w:val="NormalWeb"/>
        <w:spacing w:before="0" w:beforeAutospacing="0" w:after="0" w:afterAutospacing="0"/>
        <w:rPr>
          <w:b/>
          <w:bCs/>
          <w:sz w:val="10"/>
          <w:szCs w:val="26"/>
        </w:rPr>
      </w:pPr>
    </w:p>
    <w:p w:rsidR="00054A3C" w:rsidRDefault="00054A3C" w:rsidP="00447C97">
      <w:pPr>
        <w:pStyle w:val="NormalWeb"/>
        <w:spacing w:before="0" w:beforeAutospacing="0" w:after="0" w:afterAutospacing="0"/>
        <w:jc w:val="center"/>
        <w:rPr>
          <w:b/>
          <w:bCs/>
          <w:sz w:val="10"/>
          <w:szCs w:val="26"/>
        </w:rPr>
      </w:pPr>
    </w:p>
    <w:p w:rsidR="00054A3C" w:rsidRDefault="00054A3C" w:rsidP="00447C97">
      <w:pPr>
        <w:pStyle w:val="NormalWeb"/>
        <w:spacing w:before="0" w:beforeAutospacing="0" w:after="0" w:afterAutospacing="0"/>
        <w:jc w:val="center"/>
        <w:rPr>
          <w:b/>
          <w:bCs/>
          <w:sz w:val="10"/>
          <w:szCs w:val="26"/>
        </w:rPr>
      </w:pPr>
    </w:p>
    <w:p w:rsidR="00054A3C" w:rsidRPr="00270BD5" w:rsidRDefault="00054A3C" w:rsidP="00447C97">
      <w:pPr>
        <w:pStyle w:val="NormalWeb"/>
        <w:spacing w:before="0" w:beforeAutospacing="0" w:after="0" w:afterAutospacing="0"/>
        <w:jc w:val="center"/>
        <w:rPr>
          <w:b/>
          <w:bCs/>
          <w:sz w:val="10"/>
          <w:szCs w:val="26"/>
        </w:rPr>
      </w:pPr>
    </w:p>
    <w:sectPr w:rsidR="00054A3C" w:rsidRPr="00270BD5" w:rsidSect="0068100D">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94" w:rsidRDefault="003B6194" w:rsidP="0080191B">
      <w:r>
        <w:separator/>
      </w:r>
    </w:p>
  </w:endnote>
  <w:endnote w:type="continuationSeparator" w:id="0">
    <w:p w:rsidR="003B6194" w:rsidRDefault="003B6194" w:rsidP="0080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94" w:rsidRDefault="003B6194" w:rsidP="0080191B">
      <w:r>
        <w:separator/>
      </w:r>
    </w:p>
  </w:footnote>
  <w:footnote w:type="continuationSeparator" w:id="0">
    <w:p w:rsidR="003B6194" w:rsidRDefault="003B6194" w:rsidP="00801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F4C"/>
    <w:multiLevelType w:val="hybridMultilevel"/>
    <w:tmpl w:val="7710FD6A"/>
    <w:lvl w:ilvl="0" w:tplc="FACE752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D2E1268"/>
    <w:multiLevelType w:val="hybridMultilevel"/>
    <w:tmpl w:val="90FEC404"/>
    <w:lvl w:ilvl="0" w:tplc="226CF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013BA2"/>
    <w:multiLevelType w:val="hybridMultilevel"/>
    <w:tmpl w:val="B1DA9286"/>
    <w:lvl w:ilvl="0" w:tplc="01D22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1F448E"/>
    <w:multiLevelType w:val="hybridMultilevel"/>
    <w:tmpl w:val="FA0657E4"/>
    <w:lvl w:ilvl="0" w:tplc="5BC29F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proofState w:grammar="clean"/>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9C"/>
    <w:rsid w:val="00012277"/>
    <w:rsid w:val="00026314"/>
    <w:rsid w:val="00030AC6"/>
    <w:rsid w:val="00036160"/>
    <w:rsid w:val="00043E6E"/>
    <w:rsid w:val="00045C75"/>
    <w:rsid w:val="00046E32"/>
    <w:rsid w:val="00054A3C"/>
    <w:rsid w:val="000571A6"/>
    <w:rsid w:val="00065E82"/>
    <w:rsid w:val="00075A48"/>
    <w:rsid w:val="00080436"/>
    <w:rsid w:val="00080E75"/>
    <w:rsid w:val="000845AE"/>
    <w:rsid w:val="00092477"/>
    <w:rsid w:val="00093F6C"/>
    <w:rsid w:val="00095C26"/>
    <w:rsid w:val="000A0AC3"/>
    <w:rsid w:val="000B4E46"/>
    <w:rsid w:val="000C488E"/>
    <w:rsid w:val="000C5395"/>
    <w:rsid w:val="000C6374"/>
    <w:rsid w:val="000D00A1"/>
    <w:rsid w:val="000D1725"/>
    <w:rsid w:val="000D4790"/>
    <w:rsid w:val="000D78E3"/>
    <w:rsid w:val="000E0C23"/>
    <w:rsid w:val="000E3509"/>
    <w:rsid w:val="000E49AC"/>
    <w:rsid w:val="000E5F9B"/>
    <w:rsid w:val="0010178E"/>
    <w:rsid w:val="00103D09"/>
    <w:rsid w:val="001144D4"/>
    <w:rsid w:val="00117886"/>
    <w:rsid w:val="0012239B"/>
    <w:rsid w:val="00122C5E"/>
    <w:rsid w:val="0012485B"/>
    <w:rsid w:val="00132FC4"/>
    <w:rsid w:val="001400DC"/>
    <w:rsid w:val="0014352D"/>
    <w:rsid w:val="00153B85"/>
    <w:rsid w:val="00153F35"/>
    <w:rsid w:val="00167DE5"/>
    <w:rsid w:val="00183A41"/>
    <w:rsid w:val="00184AE5"/>
    <w:rsid w:val="001853E6"/>
    <w:rsid w:val="0018570D"/>
    <w:rsid w:val="001A4561"/>
    <w:rsid w:val="001A4844"/>
    <w:rsid w:val="001A4988"/>
    <w:rsid w:val="001A6656"/>
    <w:rsid w:val="001C0DC7"/>
    <w:rsid w:val="001C307F"/>
    <w:rsid w:val="001D00B5"/>
    <w:rsid w:val="001D2F28"/>
    <w:rsid w:val="001D3F8C"/>
    <w:rsid w:val="001D77C8"/>
    <w:rsid w:val="001E4D86"/>
    <w:rsid w:val="001F0C35"/>
    <w:rsid w:val="001F27AA"/>
    <w:rsid w:val="001F40F9"/>
    <w:rsid w:val="001F6242"/>
    <w:rsid w:val="001F6831"/>
    <w:rsid w:val="00212512"/>
    <w:rsid w:val="00214351"/>
    <w:rsid w:val="0021480E"/>
    <w:rsid w:val="00216582"/>
    <w:rsid w:val="00226D9C"/>
    <w:rsid w:val="00235813"/>
    <w:rsid w:val="00245474"/>
    <w:rsid w:val="00252049"/>
    <w:rsid w:val="002523A3"/>
    <w:rsid w:val="002570D9"/>
    <w:rsid w:val="00261A28"/>
    <w:rsid w:val="00264E7F"/>
    <w:rsid w:val="002661F9"/>
    <w:rsid w:val="00270BD5"/>
    <w:rsid w:val="002762E9"/>
    <w:rsid w:val="00276B26"/>
    <w:rsid w:val="00276E24"/>
    <w:rsid w:val="00280E30"/>
    <w:rsid w:val="0028507C"/>
    <w:rsid w:val="002A50B2"/>
    <w:rsid w:val="002B0D4D"/>
    <w:rsid w:val="002B2F23"/>
    <w:rsid w:val="002B3A9C"/>
    <w:rsid w:val="002B4B73"/>
    <w:rsid w:val="002B7A54"/>
    <w:rsid w:val="002C2CE9"/>
    <w:rsid w:val="002C34FB"/>
    <w:rsid w:val="002C5475"/>
    <w:rsid w:val="002C787B"/>
    <w:rsid w:val="002D5A2E"/>
    <w:rsid w:val="002F33A3"/>
    <w:rsid w:val="002F5B76"/>
    <w:rsid w:val="002F6426"/>
    <w:rsid w:val="002F7267"/>
    <w:rsid w:val="00301958"/>
    <w:rsid w:val="0030307F"/>
    <w:rsid w:val="00304DE0"/>
    <w:rsid w:val="00313A12"/>
    <w:rsid w:val="003165B0"/>
    <w:rsid w:val="0032294A"/>
    <w:rsid w:val="00333166"/>
    <w:rsid w:val="00334069"/>
    <w:rsid w:val="00336148"/>
    <w:rsid w:val="0034232E"/>
    <w:rsid w:val="00346A8A"/>
    <w:rsid w:val="00352516"/>
    <w:rsid w:val="00354FF0"/>
    <w:rsid w:val="00367A61"/>
    <w:rsid w:val="00367D2B"/>
    <w:rsid w:val="00372E72"/>
    <w:rsid w:val="00381561"/>
    <w:rsid w:val="00381BF9"/>
    <w:rsid w:val="00381C39"/>
    <w:rsid w:val="003862EB"/>
    <w:rsid w:val="00387D95"/>
    <w:rsid w:val="00390C47"/>
    <w:rsid w:val="00391EFA"/>
    <w:rsid w:val="00393015"/>
    <w:rsid w:val="003954F8"/>
    <w:rsid w:val="003A445E"/>
    <w:rsid w:val="003A667D"/>
    <w:rsid w:val="003A70DE"/>
    <w:rsid w:val="003B2675"/>
    <w:rsid w:val="003B510C"/>
    <w:rsid w:val="003B6194"/>
    <w:rsid w:val="003B7315"/>
    <w:rsid w:val="003B7EAC"/>
    <w:rsid w:val="003C1787"/>
    <w:rsid w:val="003C4B19"/>
    <w:rsid w:val="003C5404"/>
    <w:rsid w:val="003E0A5C"/>
    <w:rsid w:val="003E2AB7"/>
    <w:rsid w:val="003E7CC9"/>
    <w:rsid w:val="004010A9"/>
    <w:rsid w:val="004016CB"/>
    <w:rsid w:val="00403A97"/>
    <w:rsid w:val="00405312"/>
    <w:rsid w:val="00405F29"/>
    <w:rsid w:val="00407773"/>
    <w:rsid w:val="00407B05"/>
    <w:rsid w:val="00410066"/>
    <w:rsid w:val="00410C56"/>
    <w:rsid w:val="00415CA4"/>
    <w:rsid w:val="00416F92"/>
    <w:rsid w:val="0042233C"/>
    <w:rsid w:val="00423779"/>
    <w:rsid w:val="00423ACB"/>
    <w:rsid w:val="00432C01"/>
    <w:rsid w:val="004362C1"/>
    <w:rsid w:val="004374BD"/>
    <w:rsid w:val="00445C9E"/>
    <w:rsid w:val="00447C97"/>
    <w:rsid w:val="004529E9"/>
    <w:rsid w:val="00453185"/>
    <w:rsid w:val="00463E0E"/>
    <w:rsid w:val="004644E0"/>
    <w:rsid w:val="00465EF6"/>
    <w:rsid w:val="00466A19"/>
    <w:rsid w:val="00475667"/>
    <w:rsid w:val="004760DF"/>
    <w:rsid w:val="0048328C"/>
    <w:rsid w:val="00483FCA"/>
    <w:rsid w:val="0049203C"/>
    <w:rsid w:val="00493551"/>
    <w:rsid w:val="004A404E"/>
    <w:rsid w:val="004A4B20"/>
    <w:rsid w:val="004A52B1"/>
    <w:rsid w:val="004B59C9"/>
    <w:rsid w:val="004C0CFD"/>
    <w:rsid w:val="004E43AB"/>
    <w:rsid w:val="004F24D5"/>
    <w:rsid w:val="004F4A49"/>
    <w:rsid w:val="005022CB"/>
    <w:rsid w:val="00502428"/>
    <w:rsid w:val="00502459"/>
    <w:rsid w:val="00502F7B"/>
    <w:rsid w:val="00504072"/>
    <w:rsid w:val="0051015E"/>
    <w:rsid w:val="00510577"/>
    <w:rsid w:val="00510C7D"/>
    <w:rsid w:val="00514F53"/>
    <w:rsid w:val="00516F8B"/>
    <w:rsid w:val="005214AF"/>
    <w:rsid w:val="00524621"/>
    <w:rsid w:val="00526797"/>
    <w:rsid w:val="00530DA5"/>
    <w:rsid w:val="0053163D"/>
    <w:rsid w:val="005318BE"/>
    <w:rsid w:val="00535208"/>
    <w:rsid w:val="00543953"/>
    <w:rsid w:val="0055066E"/>
    <w:rsid w:val="00550B0C"/>
    <w:rsid w:val="00550E60"/>
    <w:rsid w:val="00554244"/>
    <w:rsid w:val="00556D35"/>
    <w:rsid w:val="0055791B"/>
    <w:rsid w:val="00560AE4"/>
    <w:rsid w:val="00561905"/>
    <w:rsid w:val="00566126"/>
    <w:rsid w:val="00592B62"/>
    <w:rsid w:val="005A3AC2"/>
    <w:rsid w:val="005A6786"/>
    <w:rsid w:val="005B18A5"/>
    <w:rsid w:val="005B1D36"/>
    <w:rsid w:val="005C5174"/>
    <w:rsid w:val="005D21EB"/>
    <w:rsid w:val="005D350A"/>
    <w:rsid w:val="005D4CB7"/>
    <w:rsid w:val="005D769A"/>
    <w:rsid w:val="005E1077"/>
    <w:rsid w:val="005F225B"/>
    <w:rsid w:val="005F5D55"/>
    <w:rsid w:val="00600419"/>
    <w:rsid w:val="00603CE9"/>
    <w:rsid w:val="00616D34"/>
    <w:rsid w:val="00617854"/>
    <w:rsid w:val="00617BE4"/>
    <w:rsid w:val="00624FA4"/>
    <w:rsid w:val="006374EB"/>
    <w:rsid w:val="00637DE9"/>
    <w:rsid w:val="00640745"/>
    <w:rsid w:val="00641EF7"/>
    <w:rsid w:val="00650129"/>
    <w:rsid w:val="006533B5"/>
    <w:rsid w:val="00655555"/>
    <w:rsid w:val="006647BB"/>
    <w:rsid w:val="00670E85"/>
    <w:rsid w:val="00671531"/>
    <w:rsid w:val="0068100D"/>
    <w:rsid w:val="00685DB1"/>
    <w:rsid w:val="00693F65"/>
    <w:rsid w:val="006975DD"/>
    <w:rsid w:val="006A5A08"/>
    <w:rsid w:val="006A5A1D"/>
    <w:rsid w:val="006B0605"/>
    <w:rsid w:val="006B0EB7"/>
    <w:rsid w:val="006B2E42"/>
    <w:rsid w:val="006B59B2"/>
    <w:rsid w:val="006C6EF8"/>
    <w:rsid w:val="006D29CA"/>
    <w:rsid w:val="006D48CD"/>
    <w:rsid w:val="006D6DD2"/>
    <w:rsid w:val="006E07F0"/>
    <w:rsid w:val="006E3E61"/>
    <w:rsid w:val="006E40C7"/>
    <w:rsid w:val="006E60D6"/>
    <w:rsid w:val="006F3A02"/>
    <w:rsid w:val="006F7B94"/>
    <w:rsid w:val="0070056B"/>
    <w:rsid w:val="00701426"/>
    <w:rsid w:val="0070604B"/>
    <w:rsid w:val="00706513"/>
    <w:rsid w:val="00706ECD"/>
    <w:rsid w:val="0070785F"/>
    <w:rsid w:val="00713544"/>
    <w:rsid w:val="00717DDA"/>
    <w:rsid w:val="0072352B"/>
    <w:rsid w:val="00727422"/>
    <w:rsid w:val="0073652B"/>
    <w:rsid w:val="00741000"/>
    <w:rsid w:val="007469E8"/>
    <w:rsid w:val="00752B35"/>
    <w:rsid w:val="00757C78"/>
    <w:rsid w:val="00760BFF"/>
    <w:rsid w:val="007637C2"/>
    <w:rsid w:val="00772308"/>
    <w:rsid w:val="0077327E"/>
    <w:rsid w:val="00773E60"/>
    <w:rsid w:val="007817FE"/>
    <w:rsid w:val="007879B9"/>
    <w:rsid w:val="00791AC7"/>
    <w:rsid w:val="007946B4"/>
    <w:rsid w:val="007B2DB3"/>
    <w:rsid w:val="007B2DF5"/>
    <w:rsid w:val="007B47BA"/>
    <w:rsid w:val="007B6B17"/>
    <w:rsid w:val="007B7A0D"/>
    <w:rsid w:val="007C2A7E"/>
    <w:rsid w:val="007C404A"/>
    <w:rsid w:val="007D6910"/>
    <w:rsid w:val="007E30E4"/>
    <w:rsid w:val="007E3927"/>
    <w:rsid w:val="007E3C09"/>
    <w:rsid w:val="00800625"/>
    <w:rsid w:val="00800B3E"/>
    <w:rsid w:val="0080191B"/>
    <w:rsid w:val="00804D20"/>
    <w:rsid w:val="00806C5C"/>
    <w:rsid w:val="0081065A"/>
    <w:rsid w:val="008131D3"/>
    <w:rsid w:val="00813595"/>
    <w:rsid w:val="008170EF"/>
    <w:rsid w:val="008178BB"/>
    <w:rsid w:val="00820AE7"/>
    <w:rsid w:val="008215E1"/>
    <w:rsid w:val="00832200"/>
    <w:rsid w:val="008336F9"/>
    <w:rsid w:val="0083542A"/>
    <w:rsid w:val="0084542C"/>
    <w:rsid w:val="008459C6"/>
    <w:rsid w:val="008523F6"/>
    <w:rsid w:val="00852F6D"/>
    <w:rsid w:val="00854AFE"/>
    <w:rsid w:val="0087034F"/>
    <w:rsid w:val="00870ED1"/>
    <w:rsid w:val="00880056"/>
    <w:rsid w:val="00881325"/>
    <w:rsid w:val="00893810"/>
    <w:rsid w:val="008A5C9A"/>
    <w:rsid w:val="008A5F5C"/>
    <w:rsid w:val="008A6089"/>
    <w:rsid w:val="008A62C3"/>
    <w:rsid w:val="008B10A6"/>
    <w:rsid w:val="008B69AE"/>
    <w:rsid w:val="008B7478"/>
    <w:rsid w:val="008D05D4"/>
    <w:rsid w:val="008D2320"/>
    <w:rsid w:val="008D37B2"/>
    <w:rsid w:val="008D6511"/>
    <w:rsid w:val="008D6CDA"/>
    <w:rsid w:val="008E164F"/>
    <w:rsid w:val="008E6103"/>
    <w:rsid w:val="008E6143"/>
    <w:rsid w:val="008F6CD2"/>
    <w:rsid w:val="008F6E24"/>
    <w:rsid w:val="00910112"/>
    <w:rsid w:val="00910DE1"/>
    <w:rsid w:val="0091200C"/>
    <w:rsid w:val="00914E20"/>
    <w:rsid w:val="00915948"/>
    <w:rsid w:val="00917294"/>
    <w:rsid w:val="00917683"/>
    <w:rsid w:val="00925B91"/>
    <w:rsid w:val="00927D83"/>
    <w:rsid w:val="00932608"/>
    <w:rsid w:val="00945281"/>
    <w:rsid w:val="00946EA7"/>
    <w:rsid w:val="009534AD"/>
    <w:rsid w:val="00953E5A"/>
    <w:rsid w:val="00954A1C"/>
    <w:rsid w:val="009557B7"/>
    <w:rsid w:val="009579AB"/>
    <w:rsid w:val="00965A57"/>
    <w:rsid w:val="00965B58"/>
    <w:rsid w:val="00967A21"/>
    <w:rsid w:val="009801ED"/>
    <w:rsid w:val="00996B1F"/>
    <w:rsid w:val="009A4E6C"/>
    <w:rsid w:val="009A697F"/>
    <w:rsid w:val="009B2F0E"/>
    <w:rsid w:val="009B3534"/>
    <w:rsid w:val="009B60CC"/>
    <w:rsid w:val="009C3BC1"/>
    <w:rsid w:val="009C4816"/>
    <w:rsid w:val="009C7DC1"/>
    <w:rsid w:val="009C7E40"/>
    <w:rsid w:val="009D0758"/>
    <w:rsid w:val="009D698F"/>
    <w:rsid w:val="009E253A"/>
    <w:rsid w:val="009E603C"/>
    <w:rsid w:val="009F3899"/>
    <w:rsid w:val="009F6EC7"/>
    <w:rsid w:val="00A00489"/>
    <w:rsid w:val="00A06D41"/>
    <w:rsid w:val="00A161F7"/>
    <w:rsid w:val="00A17DF9"/>
    <w:rsid w:val="00A32DD1"/>
    <w:rsid w:val="00A36A8A"/>
    <w:rsid w:val="00A36C92"/>
    <w:rsid w:val="00A41A88"/>
    <w:rsid w:val="00A43B23"/>
    <w:rsid w:val="00A43E18"/>
    <w:rsid w:val="00A46CA3"/>
    <w:rsid w:val="00A503E4"/>
    <w:rsid w:val="00A5299B"/>
    <w:rsid w:val="00A64486"/>
    <w:rsid w:val="00A67663"/>
    <w:rsid w:val="00A70736"/>
    <w:rsid w:val="00A75881"/>
    <w:rsid w:val="00A8076A"/>
    <w:rsid w:val="00A80978"/>
    <w:rsid w:val="00A863A1"/>
    <w:rsid w:val="00A925E0"/>
    <w:rsid w:val="00A94D29"/>
    <w:rsid w:val="00AA2F4A"/>
    <w:rsid w:val="00AA4093"/>
    <w:rsid w:val="00AA5AB2"/>
    <w:rsid w:val="00AA7AD5"/>
    <w:rsid w:val="00AB2EF0"/>
    <w:rsid w:val="00AB34B9"/>
    <w:rsid w:val="00AB3F65"/>
    <w:rsid w:val="00AB70FA"/>
    <w:rsid w:val="00AC2FF0"/>
    <w:rsid w:val="00AC36DE"/>
    <w:rsid w:val="00AD53C6"/>
    <w:rsid w:val="00AD7268"/>
    <w:rsid w:val="00AE4CCC"/>
    <w:rsid w:val="00AE6BBF"/>
    <w:rsid w:val="00AE72D3"/>
    <w:rsid w:val="00AF046E"/>
    <w:rsid w:val="00AF165F"/>
    <w:rsid w:val="00AF29BB"/>
    <w:rsid w:val="00B030CA"/>
    <w:rsid w:val="00B07C62"/>
    <w:rsid w:val="00B16F0D"/>
    <w:rsid w:val="00B17134"/>
    <w:rsid w:val="00B219D6"/>
    <w:rsid w:val="00B23898"/>
    <w:rsid w:val="00B326D0"/>
    <w:rsid w:val="00B32C68"/>
    <w:rsid w:val="00B3529C"/>
    <w:rsid w:val="00B42977"/>
    <w:rsid w:val="00B52D02"/>
    <w:rsid w:val="00B532B1"/>
    <w:rsid w:val="00B5560B"/>
    <w:rsid w:val="00B561D8"/>
    <w:rsid w:val="00B57B28"/>
    <w:rsid w:val="00B6035D"/>
    <w:rsid w:val="00B61300"/>
    <w:rsid w:val="00B63695"/>
    <w:rsid w:val="00B667DE"/>
    <w:rsid w:val="00B753FF"/>
    <w:rsid w:val="00B800CA"/>
    <w:rsid w:val="00B87088"/>
    <w:rsid w:val="00B92DE7"/>
    <w:rsid w:val="00B93063"/>
    <w:rsid w:val="00BA268C"/>
    <w:rsid w:val="00BB3594"/>
    <w:rsid w:val="00BB651E"/>
    <w:rsid w:val="00BC0D24"/>
    <w:rsid w:val="00BC2571"/>
    <w:rsid w:val="00BE7727"/>
    <w:rsid w:val="00BF170A"/>
    <w:rsid w:val="00BF76A4"/>
    <w:rsid w:val="00C029E5"/>
    <w:rsid w:val="00C12AA1"/>
    <w:rsid w:val="00C15955"/>
    <w:rsid w:val="00C15D23"/>
    <w:rsid w:val="00C164E2"/>
    <w:rsid w:val="00C206A7"/>
    <w:rsid w:val="00C34736"/>
    <w:rsid w:val="00C42F62"/>
    <w:rsid w:val="00C47895"/>
    <w:rsid w:val="00C47D80"/>
    <w:rsid w:val="00C519AC"/>
    <w:rsid w:val="00C61F4F"/>
    <w:rsid w:val="00C6338F"/>
    <w:rsid w:val="00C63B56"/>
    <w:rsid w:val="00C670B7"/>
    <w:rsid w:val="00C700C8"/>
    <w:rsid w:val="00C7246D"/>
    <w:rsid w:val="00C737F3"/>
    <w:rsid w:val="00C745CF"/>
    <w:rsid w:val="00C8258C"/>
    <w:rsid w:val="00C8353A"/>
    <w:rsid w:val="00C93629"/>
    <w:rsid w:val="00C948CB"/>
    <w:rsid w:val="00C95560"/>
    <w:rsid w:val="00C97959"/>
    <w:rsid w:val="00C9796F"/>
    <w:rsid w:val="00CA0AF7"/>
    <w:rsid w:val="00CA1DE5"/>
    <w:rsid w:val="00CA41B1"/>
    <w:rsid w:val="00CA5DDC"/>
    <w:rsid w:val="00CA7698"/>
    <w:rsid w:val="00CA7EF5"/>
    <w:rsid w:val="00CD2B25"/>
    <w:rsid w:val="00CE5EAA"/>
    <w:rsid w:val="00D00758"/>
    <w:rsid w:val="00D0210B"/>
    <w:rsid w:val="00D10D8F"/>
    <w:rsid w:val="00D16B02"/>
    <w:rsid w:val="00D16FF1"/>
    <w:rsid w:val="00D2046E"/>
    <w:rsid w:val="00D3097B"/>
    <w:rsid w:val="00D34E8B"/>
    <w:rsid w:val="00D36B4E"/>
    <w:rsid w:val="00D41851"/>
    <w:rsid w:val="00D42922"/>
    <w:rsid w:val="00D42B02"/>
    <w:rsid w:val="00D53AB2"/>
    <w:rsid w:val="00D54B5A"/>
    <w:rsid w:val="00D61ACB"/>
    <w:rsid w:val="00D62023"/>
    <w:rsid w:val="00D65A80"/>
    <w:rsid w:val="00D679BB"/>
    <w:rsid w:val="00D74E05"/>
    <w:rsid w:val="00D82FDC"/>
    <w:rsid w:val="00D917AD"/>
    <w:rsid w:val="00DA6504"/>
    <w:rsid w:val="00DD2F05"/>
    <w:rsid w:val="00DD6667"/>
    <w:rsid w:val="00DE0DB4"/>
    <w:rsid w:val="00DE15F5"/>
    <w:rsid w:val="00DF794C"/>
    <w:rsid w:val="00E065A0"/>
    <w:rsid w:val="00E06B90"/>
    <w:rsid w:val="00E10BA5"/>
    <w:rsid w:val="00E20D46"/>
    <w:rsid w:val="00E2204A"/>
    <w:rsid w:val="00E27214"/>
    <w:rsid w:val="00E34834"/>
    <w:rsid w:val="00E40769"/>
    <w:rsid w:val="00E41357"/>
    <w:rsid w:val="00E4186F"/>
    <w:rsid w:val="00E43E81"/>
    <w:rsid w:val="00E46E68"/>
    <w:rsid w:val="00E46F01"/>
    <w:rsid w:val="00E55F57"/>
    <w:rsid w:val="00E57FF3"/>
    <w:rsid w:val="00E6367E"/>
    <w:rsid w:val="00E6405D"/>
    <w:rsid w:val="00E812CE"/>
    <w:rsid w:val="00E85FC5"/>
    <w:rsid w:val="00E86285"/>
    <w:rsid w:val="00E91836"/>
    <w:rsid w:val="00E92710"/>
    <w:rsid w:val="00E92AFB"/>
    <w:rsid w:val="00E93595"/>
    <w:rsid w:val="00EA25FC"/>
    <w:rsid w:val="00EA40C6"/>
    <w:rsid w:val="00EB0C51"/>
    <w:rsid w:val="00EB0FD0"/>
    <w:rsid w:val="00EB5312"/>
    <w:rsid w:val="00EC68F4"/>
    <w:rsid w:val="00ED1F8E"/>
    <w:rsid w:val="00ED2323"/>
    <w:rsid w:val="00ED770A"/>
    <w:rsid w:val="00EE0EBA"/>
    <w:rsid w:val="00EE2A44"/>
    <w:rsid w:val="00EF47E9"/>
    <w:rsid w:val="00F05AF7"/>
    <w:rsid w:val="00F06307"/>
    <w:rsid w:val="00F1227E"/>
    <w:rsid w:val="00F23530"/>
    <w:rsid w:val="00F24BA9"/>
    <w:rsid w:val="00F3423E"/>
    <w:rsid w:val="00F41CE1"/>
    <w:rsid w:val="00F438EC"/>
    <w:rsid w:val="00F50E95"/>
    <w:rsid w:val="00F7566A"/>
    <w:rsid w:val="00F800FD"/>
    <w:rsid w:val="00F81A66"/>
    <w:rsid w:val="00F834CB"/>
    <w:rsid w:val="00F845D5"/>
    <w:rsid w:val="00FB5775"/>
    <w:rsid w:val="00FB5B9A"/>
    <w:rsid w:val="00FB749A"/>
    <w:rsid w:val="00FC1629"/>
    <w:rsid w:val="00FC375B"/>
    <w:rsid w:val="00FC4FA1"/>
    <w:rsid w:val="00FC7E1D"/>
    <w:rsid w:val="00FD2216"/>
    <w:rsid w:val="00FD66B5"/>
    <w:rsid w:val="00FD6757"/>
    <w:rsid w:val="00FD7305"/>
    <w:rsid w:val="00FD7613"/>
    <w:rsid w:val="00FE6FD1"/>
    <w:rsid w:val="00FE70AB"/>
    <w:rsid w:val="00FF2D19"/>
    <w:rsid w:val="00FF64A6"/>
    <w:rsid w:val="00FF7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9C"/>
    <w:pPr>
      <w:spacing w:after="0" w:line="240" w:lineRule="auto"/>
    </w:pPr>
    <w:rPr>
      <w:rFonts w:ascii="Times New Roman" w:eastAsia="Times New Roman" w:hAnsi="Times New Roman" w:cs="Times New Roman"/>
      <w:sz w:val="28"/>
      <w:szCs w:val="28"/>
    </w:rPr>
  </w:style>
  <w:style w:type="paragraph" w:styleId="Heading1">
    <w:name w:val="heading 1"/>
    <w:aliases w:val="BVI,RepHead1"/>
    <w:basedOn w:val="Normal"/>
    <w:next w:val="Normal"/>
    <w:link w:val="Heading1Char"/>
    <w:qFormat/>
    <w:rsid w:val="00B3529C"/>
    <w:pPr>
      <w:keepNext/>
      <w:jc w:val="center"/>
      <w:outlineLvl w:val="0"/>
    </w:pPr>
    <w:rPr>
      <w:rFonts w:ascii=".VnTimeH" w:hAnsi=".VnTimeH"/>
      <w:b/>
      <w:szCs w:val="20"/>
      <w:lang w:val="fi-FI"/>
    </w:rPr>
  </w:style>
  <w:style w:type="paragraph" w:styleId="Heading2">
    <w:name w:val="heading 2"/>
    <w:aliases w:val="BVI2,Heading 2-BVI,RepHead2"/>
    <w:basedOn w:val="Normal"/>
    <w:next w:val="Normal"/>
    <w:link w:val="Heading2Char"/>
    <w:qFormat/>
    <w:rsid w:val="00B3529C"/>
    <w:pPr>
      <w:keepNext/>
      <w:jc w:val="both"/>
      <w:outlineLvl w:val="1"/>
    </w:pPr>
    <w:rPr>
      <w:i/>
      <w:iCs/>
      <w:szCs w:val="24"/>
    </w:rPr>
  </w:style>
  <w:style w:type="paragraph" w:styleId="Heading3">
    <w:name w:val="heading 3"/>
    <w:basedOn w:val="Normal"/>
    <w:next w:val="Normal"/>
    <w:link w:val="Heading3Char"/>
    <w:qFormat/>
    <w:rsid w:val="00B3529C"/>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B3529C"/>
    <w:pPr>
      <w:spacing w:before="240" w:after="60"/>
      <w:outlineLvl w:val="4"/>
    </w:pPr>
    <w:rPr>
      <w:b/>
      <w:bCs/>
      <w:i/>
      <w:iCs/>
      <w:sz w:val="26"/>
      <w:szCs w:val="26"/>
    </w:rPr>
  </w:style>
  <w:style w:type="paragraph" w:styleId="Heading7">
    <w:name w:val="heading 7"/>
    <w:basedOn w:val="Normal"/>
    <w:next w:val="Normal"/>
    <w:link w:val="Heading7Char"/>
    <w:qFormat/>
    <w:rsid w:val="00B3529C"/>
    <w:pPr>
      <w:keepNext/>
      <w:jc w:val="center"/>
      <w:outlineLvl w:val="6"/>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rsid w:val="00B3529C"/>
    <w:rPr>
      <w:rFonts w:ascii=".VnTimeH" w:eastAsia="Times New Roman" w:hAnsi=".VnTimeH" w:cs="Times New Roman"/>
      <w:b/>
      <w:sz w:val="28"/>
      <w:szCs w:val="20"/>
      <w:lang w:val="fi-FI"/>
    </w:rPr>
  </w:style>
  <w:style w:type="character" w:customStyle="1" w:styleId="Heading2Char">
    <w:name w:val="Heading 2 Char"/>
    <w:aliases w:val="BVI2 Char,Heading 2-BVI Char,RepHead2 Char"/>
    <w:basedOn w:val="DefaultParagraphFont"/>
    <w:link w:val="Heading2"/>
    <w:rsid w:val="00B3529C"/>
    <w:rPr>
      <w:rFonts w:ascii="Times New Roman" w:eastAsia="Times New Roman" w:hAnsi="Times New Roman" w:cs="Times New Roman"/>
      <w:i/>
      <w:iCs/>
      <w:sz w:val="28"/>
      <w:szCs w:val="24"/>
    </w:rPr>
  </w:style>
  <w:style w:type="character" w:customStyle="1" w:styleId="Heading3Char">
    <w:name w:val="Heading 3 Char"/>
    <w:basedOn w:val="DefaultParagraphFont"/>
    <w:link w:val="Heading3"/>
    <w:rsid w:val="00B3529C"/>
    <w:rPr>
      <w:rFonts w:ascii="Arial" w:eastAsia="Times New Roman" w:hAnsi="Arial" w:cs="Arial"/>
      <w:b/>
      <w:bCs/>
      <w:sz w:val="26"/>
      <w:szCs w:val="26"/>
    </w:rPr>
  </w:style>
  <w:style w:type="character" w:customStyle="1" w:styleId="Heading5Char">
    <w:name w:val="Heading 5 Char"/>
    <w:basedOn w:val="DefaultParagraphFont"/>
    <w:link w:val="Heading5"/>
    <w:rsid w:val="00B3529C"/>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B3529C"/>
    <w:rPr>
      <w:rFonts w:ascii="Times New Roman" w:eastAsia="Times New Roman" w:hAnsi="Times New Roman" w:cs="Times New Roman"/>
      <w:sz w:val="26"/>
      <w:szCs w:val="20"/>
    </w:rPr>
  </w:style>
  <w:style w:type="paragraph" w:styleId="NormalWeb">
    <w:name w:val="Normal (Web)"/>
    <w:basedOn w:val="Normal"/>
    <w:qFormat/>
    <w:rsid w:val="00B3529C"/>
    <w:pPr>
      <w:spacing w:before="100" w:beforeAutospacing="1" w:after="100" w:afterAutospacing="1"/>
    </w:pPr>
    <w:rPr>
      <w:sz w:val="24"/>
      <w:szCs w:val="24"/>
    </w:rPr>
  </w:style>
  <w:style w:type="paragraph" w:styleId="Footer">
    <w:name w:val="footer"/>
    <w:basedOn w:val="Normal"/>
    <w:link w:val="FooterChar"/>
    <w:uiPriority w:val="99"/>
    <w:rsid w:val="00B3529C"/>
    <w:pPr>
      <w:widowControl w:val="0"/>
      <w:tabs>
        <w:tab w:val="center" w:pos="4320"/>
        <w:tab w:val="right" w:pos="8640"/>
      </w:tabs>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B3529C"/>
    <w:rPr>
      <w:rFonts w:ascii="Courier New" w:eastAsia="Courier New" w:hAnsi="Courier New" w:cs="Courier New"/>
      <w:color w:val="000000"/>
      <w:sz w:val="24"/>
      <w:szCs w:val="24"/>
      <w:lang w:val="vi-VN"/>
    </w:rPr>
  </w:style>
  <w:style w:type="paragraph" w:styleId="Header">
    <w:name w:val="header"/>
    <w:basedOn w:val="Normal"/>
    <w:link w:val="HeaderChar"/>
    <w:uiPriority w:val="99"/>
    <w:unhideWhenUsed/>
    <w:rsid w:val="0080191B"/>
    <w:pPr>
      <w:tabs>
        <w:tab w:val="center" w:pos="4680"/>
        <w:tab w:val="right" w:pos="9360"/>
      </w:tabs>
    </w:pPr>
  </w:style>
  <w:style w:type="character" w:customStyle="1" w:styleId="HeaderChar">
    <w:name w:val="Header Char"/>
    <w:basedOn w:val="DefaultParagraphFont"/>
    <w:link w:val="Header"/>
    <w:uiPriority w:val="99"/>
    <w:rsid w:val="0080191B"/>
    <w:rPr>
      <w:rFonts w:ascii="Times New Roman" w:eastAsia="Times New Roman" w:hAnsi="Times New Roman" w:cs="Times New Roman"/>
      <w:sz w:val="28"/>
      <w:szCs w:val="28"/>
    </w:rPr>
  </w:style>
  <w:style w:type="table" w:styleId="TableGrid">
    <w:name w:val="Table Grid"/>
    <w:basedOn w:val="TableNormal"/>
    <w:rsid w:val="00D62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5C9E"/>
    <w:rPr>
      <w:color w:val="0000FF" w:themeColor="hyperlink"/>
      <w:u w:val="single"/>
    </w:rPr>
  </w:style>
  <w:style w:type="paragraph" w:styleId="BalloonText">
    <w:name w:val="Balloon Text"/>
    <w:basedOn w:val="Normal"/>
    <w:link w:val="BalloonTextChar"/>
    <w:uiPriority w:val="99"/>
    <w:semiHidden/>
    <w:unhideWhenUsed/>
    <w:rsid w:val="0060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CE9"/>
    <w:rPr>
      <w:rFonts w:ascii="Segoe UI" w:eastAsia="Times New Roman" w:hAnsi="Segoe UI" w:cs="Segoe UI"/>
      <w:sz w:val="18"/>
      <w:szCs w:val="18"/>
    </w:rPr>
  </w:style>
  <w:style w:type="paragraph" w:styleId="ListParagraph">
    <w:name w:val="List Paragraph"/>
    <w:basedOn w:val="Normal"/>
    <w:uiPriority w:val="34"/>
    <w:qFormat/>
    <w:rsid w:val="004362C1"/>
    <w:pPr>
      <w:ind w:left="720"/>
      <w:contextualSpacing/>
    </w:pPr>
  </w:style>
  <w:style w:type="paragraph" w:styleId="BodyText3">
    <w:name w:val="Body Text 3"/>
    <w:basedOn w:val="Normal"/>
    <w:link w:val="BodyText3Char"/>
    <w:rsid w:val="00FB749A"/>
    <w:rPr>
      <w:sz w:val="32"/>
      <w:szCs w:val="24"/>
    </w:rPr>
  </w:style>
  <w:style w:type="character" w:customStyle="1" w:styleId="BodyText3Char">
    <w:name w:val="Body Text 3 Char"/>
    <w:basedOn w:val="DefaultParagraphFont"/>
    <w:link w:val="BodyText3"/>
    <w:rsid w:val="00FB749A"/>
    <w:rPr>
      <w:rFonts w:ascii="Times New Roman" w:eastAsia="Times New Roman" w:hAnsi="Times New Roman" w:cs="Times New Roman"/>
      <w:sz w:val="32"/>
      <w:szCs w:val="24"/>
    </w:rPr>
  </w:style>
  <w:style w:type="paragraph" w:customStyle="1" w:styleId="Style3">
    <w:name w:val="Style3"/>
    <w:basedOn w:val="Normal"/>
    <w:rsid w:val="00054A3C"/>
    <w:pPr>
      <w:widowControl w:val="0"/>
      <w:autoSpaceDE w:val="0"/>
      <w:autoSpaceDN w:val="0"/>
      <w:adjustRightInd w:val="0"/>
      <w:spacing w:line="324" w:lineRule="exact"/>
      <w:ind w:firstLine="2232"/>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9C"/>
    <w:pPr>
      <w:spacing w:after="0" w:line="240" w:lineRule="auto"/>
    </w:pPr>
    <w:rPr>
      <w:rFonts w:ascii="Times New Roman" w:eastAsia="Times New Roman" w:hAnsi="Times New Roman" w:cs="Times New Roman"/>
      <w:sz w:val="28"/>
      <w:szCs w:val="28"/>
    </w:rPr>
  </w:style>
  <w:style w:type="paragraph" w:styleId="Heading1">
    <w:name w:val="heading 1"/>
    <w:aliases w:val="BVI,RepHead1"/>
    <w:basedOn w:val="Normal"/>
    <w:next w:val="Normal"/>
    <w:link w:val="Heading1Char"/>
    <w:qFormat/>
    <w:rsid w:val="00B3529C"/>
    <w:pPr>
      <w:keepNext/>
      <w:jc w:val="center"/>
      <w:outlineLvl w:val="0"/>
    </w:pPr>
    <w:rPr>
      <w:rFonts w:ascii=".VnTimeH" w:hAnsi=".VnTimeH"/>
      <w:b/>
      <w:szCs w:val="20"/>
      <w:lang w:val="fi-FI"/>
    </w:rPr>
  </w:style>
  <w:style w:type="paragraph" w:styleId="Heading2">
    <w:name w:val="heading 2"/>
    <w:aliases w:val="BVI2,Heading 2-BVI,RepHead2"/>
    <w:basedOn w:val="Normal"/>
    <w:next w:val="Normal"/>
    <w:link w:val="Heading2Char"/>
    <w:qFormat/>
    <w:rsid w:val="00B3529C"/>
    <w:pPr>
      <w:keepNext/>
      <w:jc w:val="both"/>
      <w:outlineLvl w:val="1"/>
    </w:pPr>
    <w:rPr>
      <w:i/>
      <w:iCs/>
      <w:szCs w:val="24"/>
    </w:rPr>
  </w:style>
  <w:style w:type="paragraph" w:styleId="Heading3">
    <w:name w:val="heading 3"/>
    <w:basedOn w:val="Normal"/>
    <w:next w:val="Normal"/>
    <w:link w:val="Heading3Char"/>
    <w:qFormat/>
    <w:rsid w:val="00B3529C"/>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B3529C"/>
    <w:pPr>
      <w:spacing w:before="240" w:after="60"/>
      <w:outlineLvl w:val="4"/>
    </w:pPr>
    <w:rPr>
      <w:b/>
      <w:bCs/>
      <w:i/>
      <w:iCs/>
      <w:sz w:val="26"/>
      <w:szCs w:val="26"/>
    </w:rPr>
  </w:style>
  <w:style w:type="paragraph" w:styleId="Heading7">
    <w:name w:val="heading 7"/>
    <w:basedOn w:val="Normal"/>
    <w:next w:val="Normal"/>
    <w:link w:val="Heading7Char"/>
    <w:qFormat/>
    <w:rsid w:val="00B3529C"/>
    <w:pPr>
      <w:keepNext/>
      <w:jc w:val="center"/>
      <w:outlineLvl w:val="6"/>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rsid w:val="00B3529C"/>
    <w:rPr>
      <w:rFonts w:ascii=".VnTimeH" w:eastAsia="Times New Roman" w:hAnsi=".VnTimeH" w:cs="Times New Roman"/>
      <w:b/>
      <w:sz w:val="28"/>
      <w:szCs w:val="20"/>
      <w:lang w:val="fi-FI"/>
    </w:rPr>
  </w:style>
  <w:style w:type="character" w:customStyle="1" w:styleId="Heading2Char">
    <w:name w:val="Heading 2 Char"/>
    <w:aliases w:val="BVI2 Char,Heading 2-BVI Char,RepHead2 Char"/>
    <w:basedOn w:val="DefaultParagraphFont"/>
    <w:link w:val="Heading2"/>
    <w:rsid w:val="00B3529C"/>
    <w:rPr>
      <w:rFonts w:ascii="Times New Roman" w:eastAsia="Times New Roman" w:hAnsi="Times New Roman" w:cs="Times New Roman"/>
      <w:i/>
      <w:iCs/>
      <w:sz w:val="28"/>
      <w:szCs w:val="24"/>
    </w:rPr>
  </w:style>
  <w:style w:type="character" w:customStyle="1" w:styleId="Heading3Char">
    <w:name w:val="Heading 3 Char"/>
    <w:basedOn w:val="DefaultParagraphFont"/>
    <w:link w:val="Heading3"/>
    <w:rsid w:val="00B3529C"/>
    <w:rPr>
      <w:rFonts w:ascii="Arial" w:eastAsia="Times New Roman" w:hAnsi="Arial" w:cs="Arial"/>
      <w:b/>
      <w:bCs/>
      <w:sz w:val="26"/>
      <w:szCs w:val="26"/>
    </w:rPr>
  </w:style>
  <w:style w:type="character" w:customStyle="1" w:styleId="Heading5Char">
    <w:name w:val="Heading 5 Char"/>
    <w:basedOn w:val="DefaultParagraphFont"/>
    <w:link w:val="Heading5"/>
    <w:rsid w:val="00B3529C"/>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B3529C"/>
    <w:rPr>
      <w:rFonts w:ascii="Times New Roman" w:eastAsia="Times New Roman" w:hAnsi="Times New Roman" w:cs="Times New Roman"/>
      <w:sz w:val="26"/>
      <w:szCs w:val="20"/>
    </w:rPr>
  </w:style>
  <w:style w:type="paragraph" w:styleId="NormalWeb">
    <w:name w:val="Normal (Web)"/>
    <w:basedOn w:val="Normal"/>
    <w:qFormat/>
    <w:rsid w:val="00B3529C"/>
    <w:pPr>
      <w:spacing w:before="100" w:beforeAutospacing="1" w:after="100" w:afterAutospacing="1"/>
    </w:pPr>
    <w:rPr>
      <w:sz w:val="24"/>
      <w:szCs w:val="24"/>
    </w:rPr>
  </w:style>
  <w:style w:type="paragraph" w:styleId="Footer">
    <w:name w:val="footer"/>
    <w:basedOn w:val="Normal"/>
    <w:link w:val="FooterChar"/>
    <w:uiPriority w:val="99"/>
    <w:rsid w:val="00B3529C"/>
    <w:pPr>
      <w:widowControl w:val="0"/>
      <w:tabs>
        <w:tab w:val="center" w:pos="4320"/>
        <w:tab w:val="right" w:pos="8640"/>
      </w:tabs>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B3529C"/>
    <w:rPr>
      <w:rFonts w:ascii="Courier New" w:eastAsia="Courier New" w:hAnsi="Courier New" w:cs="Courier New"/>
      <w:color w:val="000000"/>
      <w:sz w:val="24"/>
      <w:szCs w:val="24"/>
      <w:lang w:val="vi-VN"/>
    </w:rPr>
  </w:style>
  <w:style w:type="paragraph" w:styleId="Header">
    <w:name w:val="header"/>
    <w:basedOn w:val="Normal"/>
    <w:link w:val="HeaderChar"/>
    <w:uiPriority w:val="99"/>
    <w:unhideWhenUsed/>
    <w:rsid w:val="0080191B"/>
    <w:pPr>
      <w:tabs>
        <w:tab w:val="center" w:pos="4680"/>
        <w:tab w:val="right" w:pos="9360"/>
      </w:tabs>
    </w:pPr>
  </w:style>
  <w:style w:type="character" w:customStyle="1" w:styleId="HeaderChar">
    <w:name w:val="Header Char"/>
    <w:basedOn w:val="DefaultParagraphFont"/>
    <w:link w:val="Header"/>
    <w:uiPriority w:val="99"/>
    <w:rsid w:val="0080191B"/>
    <w:rPr>
      <w:rFonts w:ascii="Times New Roman" w:eastAsia="Times New Roman" w:hAnsi="Times New Roman" w:cs="Times New Roman"/>
      <w:sz w:val="28"/>
      <w:szCs w:val="28"/>
    </w:rPr>
  </w:style>
  <w:style w:type="table" w:styleId="TableGrid">
    <w:name w:val="Table Grid"/>
    <w:basedOn w:val="TableNormal"/>
    <w:rsid w:val="00D62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5C9E"/>
    <w:rPr>
      <w:color w:val="0000FF" w:themeColor="hyperlink"/>
      <w:u w:val="single"/>
    </w:rPr>
  </w:style>
  <w:style w:type="paragraph" w:styleId="BalloonText">
    <w:name w:val="Balloon Text"/>
    <w:basedOn w:val="Normal"/>
    <w:link w:val="BalloonTextChar"/>
    <w:uiPriority w:val="99"/>
    <w:semiHidden/>
    <w:unhideWhenUsed/>
    <w:rsid w:val="0060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CE9"/>
    <w:rPr>
      <w:rFonts w:ascii="Segoe UI" w:eastAsia="Times New Roman" w:hAnsi="Segoe UI" w:cs="Segoe UI"/>
      <w:sz w:val="18"/>
      <w:szCs w:val="18"/>
    </w:rPr>
  </w:style>
  <w:style w:type="paragraph" w:styleId="ListParagraph">
    <w:name w:val="List Paragraph"/>
    <w:basedOn w:val="Normal"/>
    <w:uiPriority w:val="34"/>
    <w:qFormat/>
    <w:rsid w:val="004362C1"/>
    <w:pPr>
      <w:ind w:left="720"/>
      <w:contextualSpacing/>
    </w:pPr>
  </w:style>
  <w:style w:type="paragraph" w:styleId="BodyText3">
    <w:name w:val="Body Text 3"/>
    <w:basedOn w:val="Normal"/>
    <w:link w:val="BodyText3Char"/>
    <w:rsid w:val="00FB749A"/>
    <w:rPr>
      <w:sz w:val="32"/>
      <w:szCs w:val="24"/>
    </w:rPr>
  </w:style>
  <w:style w:type="character" w:customStyle="1" w:styleId="BodyText3Char">
    <w:name w:val="Body Text 3 Char"/>
    <w:basedOn w:val="DefaultParagraphFont"/>
    <w:link w:val="BodyText3"/>
    <w:rsid w:val="00FB749A"/>
    <w:rPr>
      <w:rFonts w:ascii="Times New Roman" w:eastAsia="Times New Roman" w:hAnsi="Times New Roman" w:cs="Times New Roman"/>
      <w:sz w:val="32"/>
      <w:szCs w:val="24"/>
    </w:rPr>
  </w:style>
  <w:style w:type="paragraph" w:customStyle="1" w:styleId="Style3">
    <w:name w:val="Style3"/>
    <w:basedOn w:val="Normal"/>
    <w:rsid w:val="00054A3C"/>
    <w:pPr>
      <w:widowControl w:val="0"/>
      <w:autoSpaceDE w:val="0"/>
      <w:autoSpaceDN w:val="0"/>
      <w:adjustRightInd w:val="0"/>
      <w:spacing w:line="324" w:lineRule="exact"/>
      <w:ind w:firstLine="2232"/>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3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542D-CE49-441F-9ADA-69EA2258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dothimyly</dc:creator>
  <cp:lastModifiedBy>Admin</cp:lastModifiedBy>
  <cp:revision>91</cp:revision>
  <cp:lastPrinted>2023-04-20T03:02:00Z</cp:lastPrinted>
  <dcterms:created xsi:type="dcterms:W3CDTF">2024-08-20T08:23:00Z</dcterms:created>
  <dcterms:modified xsi:type="dcterms:W3CDTF">2024-08-26T02:36:00Z</dcterms:modified>
</cp:coreProperties>
</file>