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F08" w:rsidRPr="00331F88" w:rsidRDefault="00F81F08" w:rsidP="00F81F08">
      <w:pPr>
        <w:shd w:val="clear" w:color="auto" w:fill="FFFFFF"/>
        <w:spacing w:line="234" w:lineRule="atLeast"/>
        <w:jc w:val="center"/>
        <w:rPr>
          <w:rFonts w:eastAsia="Times New Roman" w:cs="Times New Roman"/>
          <w:color w:val="000000"/>
          <w:szCs w:val="28"/>
        </w:rPr>
      </w:pPr>
      <w:bookmarkStart w:id="0" w:name="chuong_pl"/>
      <w:r w:rsidRPr="00331F88">
        <w:rPr>
          <w:rFonts w:eastAsia="Times New Roman" w:cs="Times New Roman"/>
          <w:b/>
          <w:bCs/>
          <w:color w:val="000000"/>
          <w:szCs w:val="28"/>
        </w:rPr>
        <w:t>PHỤ LỤC</w:t>
      </w:r>
      <w:bookmarkEnd w:id="0"/>
    </w:p>
    <w:p w:rsidR="006C4453" w:rsidRDefault="00F81F08" w:rsidP="00F81F08">
      <w:pPr>
        <w:shd w:val="clear" w:color="auto" w:fill="FFFFFF"/>
        <w:spacing w:line="234" w:lineRule="atLeast"/>
        <w:jc w:val="center"/>
        <w:rPr>
          <w:rFonts w:eastAsia="Times New Roman" w:cs="Times New Roman"/>
          <w:b/>
          <w:color w:val="000000"/>
          <w:szCs w:val="28"/>
        </w:rPr>
      </w:pPr>
      <w:bookmarkStart w:id="1" w:name="chuong_pl_name"/>
      <w:r w:rsidRPr="006C4453">
        <w:rPr>
          <w:rFonts w:eastAsia="Times New Roman" w:cs="Times New Roman"/>
          <w:b/>
          <w:color w:val="000000"/>
          <w:szCs w:val="28"/>
        </w:rPr>
        <w:t xml:space="preserve">QUY ĐỊNH NỘI DUNG, MỨC CHI TỔ CHỨC TUYỂN DỤNG CÔNG CHỨC, VIÊN CHỨC VÀ THI, </w:t>
      </w:r>
    </w:p>
    <w:p w:rsidR="00F81F08" w:rsidRPr="00331F88" w:rsidRDefault="00F81F08" w:rsidP="00F81F08">
      <w:pPr>
        <w:shd w:val="clear" w:color="auto" w:fill="FFFFFF"/>
        <w:spacing w:line="234" w:lineRule="atLeast"/>
        <w:jc w:val="center"/>
        <w:rPr>
          <w:rFonts w:eastAsia="Times New Roman" w:cs="Times New Roman"/>
          <w:color w:val="000000"/>
          <w:szCs w:val="28"/>
        </w:rPr>
      </w:pPr>
      <w:r w:rsidRPr="006C4453">
        <w:rPr>
          <w:rFonts w:eastAsia="Times New Roman" w:cs="Times New Roman"/>
          <w:b/>
          <w:color w:val="000000"/>
          <w:szCs w:val="28"/>
        </w:rPr>
        <w:t xml:space="preserve">XÉT NÂNG NGẠCH CÔNG CHỨC, THĂNG HẠNG VIÊN CHỨC TRÊN ĐỊA BÀN TỈNH </w:t>
      </w:r>
      <w:bookmarkEnd w:id="1"/>
      <w:r w:rsidRPr="006C4453">
        <w:rPr>
          <w:rFonts w:eastAsia="Times New Roman" w:cs="Times New Roman"/>
          <w:b/>
          <w:color w:val="000000"/>
          <w:szCs w:val="28"/>
        </w:rPr>
        <w:t>ĐẮK NÔNG</w:t>
      </w:r>
      <w:r w:rsidRPr="006C4453">
        <w:rPr>
          <w:rFonts w:eastAsia="Times New Roman" w:cs="Times New Roman"/>
          <w:b/>
          <w:color w:val="000000"/>
          <w:szCs w:val="28"/>
        </w:rPr>
        <w:br/>
      </w:r>
      <w:r w:rsidRPr="00331F88">
        <w:rPr>
          <w:rFonts w:eastAsia="Times New Roman" w:cs="Times New Roman"/>
          <w:i/>
          <w:iCs/>
          <w:color w:val="000000"/>
          <w:szCs w:val="28"/>
        </w:rPr>
        <w:t>(Ban</w:t>
      </w:r>
      <w:r>
        <w:rPr>
          <w:rFonts w:eastAsia="Times New Roman" w:cs="Times New Roman"/>
          <w:i/>
          <w:iCs/>
          <w:color w:val="000000"/>
          <w:szCs w:val="28"/>
        </w:rPr>
        <w:t xml:space="preserve"> hành kèm theo B</w:t>
      </w:r>
      <w:r w:rsidRPr="00F81F08">
        <w:rPr>
          <w:rFonts w:eastAsia="Times New Roman" w:cs="Times New Roman"/>
          <w:i/>
          <w:iCs/>
          <w:color w:val="000000"/>
          <w:szCs w:val="28"/>
        </w:rPr>
        <w:t>á</w:t>
      </w:r>
      <w:r>
        <w:rPr>
          <w:rFonts w:eastAsia="Times New Roman" w:cs="Times New Roman"/>
          <w:i/>
          <w:iCs/>
          <w:color w:val="000000"/>
          <w:szCs w:val="28"/>
        </w:rPr>
        <w:t>o c</w:t>
      </w:r>
      <w:r w:rsidRPr="00F81F08">
        <w:rPr>
          <w:rFonts w:eastAsia="Times New Roman" w:cs="Times New Roman"/>
          <w:i/>
          <w:iCs/>
          <w:color w:val="000000"/>
          <w:szCs w:val="28"/>
        </w:rPr>
        <w:t>áo</w:t>
      </w:r>
      <w:r>
        <w:rPr>
          <w:rFonts w:eastAsia="Times New Roman" w:cs="Times New Roman"/>
          <w:i/>
          <w:iCs/>
          <w:color w:val="000000"/>
          <w:szCs w:val="28"/>
        </w:rPr>
        <w:t xml:space="preserve"> số: </w:t>
      </w:r>
      <w:r w:rsidR="00D23F1F">
        <w:rPr>
          <w:rFonts w:eastAsia="Times New Roman" w:cs="Times New Roman"/>
          <w:i/>
          <w:iCs/>
          <w:color w:val="000000"/>
          <w:szCs w:val="28"/>
        </w:rPr>
        <w:t>…..</w:t>
      </w:r>
      <w:r>
        <w:rPr>
          <w:rFonts w:eastAsia="Times New Roman" w:cs="Times New Roman"/>
          <w:i/>
          <w:iCs/>
          <w:color w:val="000000"/>
          <w:szCs w:val="28"/>
        </w:rPr>
        <w:t>BC-SNV ngày …/…../2021 của S</w:t>
      </w:r>
      <w:r w:rsidRPr="00F81F08">
        <w:rPr>
          <w:rFonts w:eastAsia="Times New Roman" w:cs="Times New Roman"/>
          <w:i/>
          <w:iCs/>
          <w:color w:val="000000"/>
          <w:szCs w:val="28"/>
        </w:rPr>
        <w:t>ở</w:t>
      </w:r>
      <w:r>
        <w:rPr>
          <w:rFonts w:eastAsia="Times New Roman" w:cs="Times New Roman"/>
          <w:i/>
          <w:iCs/>
          <w:color w:val="000000"/>
          <w:szCs w:val="28"/>
        </w:rPr>
        <w:t xml:space="preserve"> N</w:t>
      </w:r>
      <w:r w:rsidRPr="00F81F08">
        <w:rPr>
          <w:rFonts w:eastAsia="Times New Roman" w:cs="Times New Roman"/>
          <w:i/>
          <w:iCs/>
          <w:color w:val="000000"/>
          <w:szCs w:val="28"/>
        </w:rPr>
        <w:t>ội</w:t>
      </w:r>
      <w:r>
        <w:rPr>
          <w:rFonts w:eastAsia="Times New Roman" w:cs="Times New Roman"/>
          <w:i/>
          <w:iCs/>
          <w:color w:val="000000"/>
          <w:szCs w:val="28"/>
        </w:rPr>
        <w:t xml:space="preserve"> v</w:t>
      </w:r>
      <w:r w:rsidRPr="00F81F08">
        <w:rPr>
          <w:rFonts w:eastAsia="Times New Roman" w:cs="Times New Roman"/>
          <w:i/>
          <w:iCs/>
          <w:color w:val="000000"/>
          <w:szCs w:val="28"/>
        </w:rPr>
        <w:t>ụ</w:t>
      </w:r>
      <w:r>
        <w:rPr>
          <w:rFonts w:eastAsia="Times New Roman" w:cs="Times New Roman"/>
          <w:i/>
          <w:iCs/>
          <w:color w:val="000000"/>
          <w:szCs w:val="28"/>
        </w:rPr>
        <w:t xml:space="preserve"> tỉnh Đ</w:t>
      </w:r>
      <w:r w:rsidRPr="00F94955">
        <w:rPr>
          <w:rFonts w:eastAsia="Times New Roman" w:cs="Times New Roman"/>
          <w:i/>
          <w:iCs/>
          <w:color w:val="000000"/>
          <w:szCs w:val="28"/>
        </w:rPr>
        <w:t>ắ</w:t>
      </w:r>
      <w:r>
        <w:rPr>
          <w:rFonts w:eastAsia="Times New Roman" w:cs="Times New Roman"/>
          <w:i/>
          <w:iCs/>
          <w:color w:val="000000"/>
          <w:szCs w:val="28"/>
        </w:rPr>
        <w:t>k N</w:t>
      </w:r>
      <w:r w:rsidRPr="00F94955">
        <w:rPr>
          <w:rFonts w:eastAsia="Times New Roman" w:cs="Times New Roman"/>
          <w:i/>
          <w:iCs/>
          <w:color w:val="000000"/>
          <w:szCs w:val="28"/>
        </w:rPr>
        <w:t>ô</w:t>
      </w:r>
      <w:r>
        <w:rPr>
          <w:rFonts w:eastAsia="Times New Roman" w:cs="Times New Roman"/>
          <w:i/>
          <w:iCs/>
          <w:color w:val="000000"/>
          <w:szCs w:val="28"/>
        </w:rPr>
        <w:t>ng</w:t>
      </w:r>
      <w:r w:rsidRPr="00331F88">
        <w:rPr>
          <w:rFonts w:eastAsia="Times New Roman" w:cs="Times New Roman"/>
          <w:i/>
          <w:iCs/>
          <w:color w:val="000000"/>
          <w:szCs w:val="28"/>
        </w:rPr>
        <w:t>)</w:t>
      </w:r>
    </w:p>
    <w:p w:rsidR="00F81F08" w:rsidRPr="00331F88" w:rsidRDefault="00F81F08" w:rsidP="00F81F08">
      <w:pPr>
        <w:shd w:val="clear" w:color="auto" w:fill="FFFFFF"/>
        <w:spacing w:before="120" w:after="120" w:line="234" w:lineRule="atLeast"/>
        <w:jc w:val="right"/>
        <w:rPr>
          <w:rFonts w:eastAsia="Times New Roman" w:cs="Times New Roman"/>
          <w:color w:val="000000"/>
          <w:szCs w:val="28"/>
        </w:rPr>
      </w:pPr>
    </w:p>
    <w:tbl>
      <w:tblPr>
        <w:tblW w:w="4955" w:type="pct"/>
        <w:tblCellSpacing w:w="0" w:type="dxa"/>
        <w:tblInd w:w="15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11623"/>
        <w:gridCol w:w="1988"/>
        <w:gridCol w:w="6"/>
      </w:tblGrid>
      <w:tr w:rsidR="00C21B85" w:rsidRPr="00331F88" w:rsidTr="00AD3B30">
        <w:trPr>
          <w:gridAfter w:val="1"/>
          <w:wAfter w:w="3" w:type="pct"/>
          <w:tblCellSpacing w:w="0" w:type="dxa"/>
        </w:trPr>
        <w:tc>
          <w:tcPr>
            <w:tcW w:w="295" w:type="pct"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31F88">
              <w:rPr>
                <w:rFonts w:eastAsia="Times New Roman" w:cs="Times New Roman"/>
                <w:b/>
                <w:bCs/>
                <w:color w:val="0D0D0D"/>
                <w:szCs w:val="28"/>
              </w:rPr>
              <w:t>STT</w:t>
            </w:r>
          </w:p>
        </w:tc>
        <w:tc>
          <w:tcPr>
            <w:tcW w:w="4016" w:type="pct"/>
            <w:shd w:val="clear" w:color="auto" w:fill="FFFFFF"/>
            <w:vAlign w:val="center"/>
            <w:hideMark/>
          </w:tcPr>
          <w:p w:rsidR="00C21B85" w:rsidRPr="001017D1" w:rsidRDefault="00C21B85" w:rsidP="00C45D24">
            <w:pPr>
              <w:spacing w:before="120"/>
              <w:ind w:firstLine="720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017D1">
              <w:rPr>
                <w:rFonts w:eastAsia="Times New Roman" w:cs="Times New Roman"/>
                <w:b/>
                <w:bCs/>
                <w:color w:val="0D0D0D"/>
                <w:sz w:val="24"/>
                <w:szCs w:val="24"/>
              </w:rPr>
              <w:t>Thành lập Hội đồng, các Ban, Tổ giúp việc</w:t>
            </w:r>
            <w:r w:rsidR="009558EE" w:rsidRPr="001017D1">
              <w:rPr>
                <w:rFonts w:eastAsia="Times New Roman" w:cs="Times New Roman"/>
                <w:b/>
                <w:bCs/>
                <w:color w:val="0D0D0D"/>
                <w:sz w:val="24"/>
                <w:szCs w:val="24"/>
              </w:rPr>
              <w:t>, phục vụ</w:t>
            </w:r>
            <w:r w:rsidRPr="001017D1">
              <w:rPr>
                <w:rFonts w:eastAsia="Times New Roman" w:cs="Times New Roman"/>
                <w:b/>
                <w:bCs/>
                <w:color w:val="0D0D0D"/>
                <w:sz w:val="24"/>
                <w:szCs w:val="24"/>
              </w:rPr>
              <w:t xml:space="preserve"> trong các kỳ thi</w:t>
            </w:r>
            <w:r w:rsidR="009558EE" w:rsidRPr="001017D1">
              <w:rPr>
                <w:rFonts w:eastAsia="Times New Roman" w:cs="Times New Roman"/>
                <w:b/>
                <w:bCs/>
                <w:color w:val="0D0D0D"/>
                <w:sz w:val="24"/>
                <w:szCs w:val="24"/>
              </w:rPr>
              <w:t xml:space="preserve"> tuyển, xét tuyển</w:t>
            </w:r>
            <w:r w:rsidR="001B346B" w:rsidRPr="001017D1">
              <w:rPr>
                <w:rFonts w:eastAsia="Times New Roman" w:cs="Times New Roman"/>
                <w:b/>
                <w:bCs/>
                <w:color w:val="0D0D0D"/>
                <w:sz w:val="24"/>
                <w:szCs w:val="24"/>
              </w:rPr>
              <w:t xml:space="preserve"> </w:t>
            </w:r>
            <w:r w:rsidR="001B346B" w:rsidRPr="001017D1">
              <w:rPr>
                <w:b/>
                <w:iCs/>
                <w:color w:val="000000"/>
                <w:sz w:val="24"/>
                <w:szCs w:val="24"/>
                <w:shd w:val="clear" w:color="auto" w:fill="FFFFFF"/>
              </w:rPr>
              <w:t>theo Nghị định số </w:t>
            </w:r>
            <w:hyperlink r:id="rId5" w:tgtFrame="_blank" w:tooltip="Nghị định 115/2020/NĐ-CP" w:history="1">
              <w:r w:rsidR="001B346B" w:rsidRPr="001017D1">
                <w:rPr>
                  <w:rStyle w:val="Hyperlink"/>
                  <w:b/>
                  <w:i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138/2020/NĐ-CP</w:t>
              </w:r>
            </w:hyperlink>
            <w:r w:rsidR="001B346B" w:rsidRPr="001017D1">
              <w:rPr>
                <w:b/>
                <w:iCs/>
                <w:color w:val="000000"/>
                <w:sz w:val="24"/>
                <w:szCs w:val="24"/>
                <w:shd w:val="clear" w:color="auto" w:fill="FFFFFF"/>
              </w:rPr>
              <w:t> ngày 27/11/2020 của Chính phủ quy định về tuyển dụng, sử dụng và quản lý công chức; Nghị định số </w:t>
            </w:r>
            <w:hyperlink r:id="rId6" w:tgtFrame="_blank" w:tooltip="Nghị định 115/2020/NĐ-CP" w:history="1">
              <w:r w:rsidR="001B346B" w:rsidRPr="001017D1">
                <w:rPr>
                  <w:rStyle w:val="Hyperlink"/>
                  <w:b/>
                  <w:i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115/2020/NĐ-CP</w:t>
              </w:r>
            </w:hyperlink>
            <w:r w:rsidR="001B346B" w:rsidRPr="001017D1">
              <w:rPr>
                <w:b/>
                <w:iCs/>
                <w:color w:val="000000"/>
                <w:sz w:val="24"/>
                <w:szCs w:val="24"/>
                <w:shd w:val="clear" w:color="auto" w:fill="FFFFFF"/>
              </w:rPr>
              <w:t> ngày 25/9/2020 của Chính phủ quy định về tuyển dụng, sử dụng và quản lý viên chức</w:t>
            </w:r>
            <w:r w:rsidR="00C45D24" w:rsidRPr="001017D1">
              <w:rPr>
                <w:b/>
                <w:iCs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r w:rsidR="00C45D24" w:rsidRPr="001017D1">
              <w:rPr>
                <w:rFonts w:eastAsia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Thông tư số 06/2020/TT-BNV ngày 02/12/2020 của Bộ Nội vụ </w:t>
            </w:r>
            <w:r w:rsidR="00C45D24" w:rsidRPr="001017D1">
              <w:rPr>
                <w:rFonts w:eastAsia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vi-VN"/>
              </w:rPr>
              <w:t>ban hành Quy chế tổ chức thi tuyển, xét tuyển công chức, viên chức, thi nâng ngạch công chức, thi hoặc xét thăng hạng chức danh nghề nghiệp viên chức; nội quy thi tuyển, xét tuyển công chức, viên chức, thi nâng ngạch công chức, thi hoặc xét thăng hạng chức danh nghề nghiệp viên chức</w:t>
            </w:r>
            <w:r w:rsidR="00C45D24" w:rsidRPr="001017D1">
              <w:rPr>
                <w:rFonts w:eastAsia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86" w:type="pct"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D0D0D"/>
                <w:szCs w:val="28"/>
              </w:rPr>
              <w:t>Ghi ch</w:t>
            </w:r>
            <w:r w:rsidRPr="00C21B85">
              <w:rPr>
                <w:rFonts w:eastAsia="Times New Roman" w:cs="Times New Roman"/>
                <w:b/>
                <w:bCs/>
                <w:color w:val="0D0D0D"/>
                <w:szCs w:val="28"/>
              </w:rPr>
              <w:t>ú</w:t>
            </w:r>
          </w:p>
        </w:tc>
      </w:tr>
      <w:tr w:rsidR="00F81F08" w:rsidRPr="00331F88" w:rsidTr="00AD3B30">
        <w:trPr>
          <w:gridAfter w:val="1"/>
          <w:wAfter w:w="3" w:type="pct"/>
          <w:tblCellSpacing w:w="0" w:type="dxa"/>
        </w:trPr>
        <w:tc>
          <w:tcPr>
            <w:tcW w:w="295" w:type="pct"/>
            <w:shd w:val="clear" w:color="auto" w:fill="FFFFFF"/>
            <w:vAlign w:val="center"/>
            <w:hideMark/>
          </w:tcPr>
          <w:p w:rsidR="00F81F08" w:rsidRPr="00331F88" w:rsidRDefault="00F81F08" w:rsidP="00A05D3F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31F88">
              <w:rPr>
                <w:rFonts w:eastAsia="Times New Roman" w:cs="Times New Roman"/>
                <w:b/>
                <w:bCs/>
                <w:color w:val="0D0D0D"/>
                <w:szCs w:val="28"/>
              </w:rPr>
              <w:t>1</w:t>
            </w:r>
          </w:p>
        </w:tc>
        <w:tc>
          <w:tcPr>
            <w:tcW w:w="4703" w:type="pct"/>
            <w:gridSpan w:val="2"/>
            <w:shd w:val="clear" w:color="auto" w:fill="FFFFFF"/>
            <w:vAlign w:val="center"/>
            <w:hideMark/>
          </w:tcPr>
          <w:p w:rsidR="00F81F08" w:rsidRPr="00331F88" w:rsidRDefault="00C21B85" w:rsidP="00A05D3F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31F88">
              <w:rPr>
                <w:rFonts w:eastAsia="Times New Roman" w:cs="Times New Roman"/>
                <w:b/>
                <w:bCs/>
                <w:color w:val="0D0D0D"/>
                <w:szCs w:val="28"/>
              </w:rPr>
              <w:t xml:space="preserve">Biên </w:t>
            </w:r>
            <w:r w:rsidR="00F81F08" w:rsidRPr="00331F88">
              <w:rPr>
                <w:rFonts w:eastAsia="Times New Roman" w:cs="Times New Roman"/>
                <w:b/>
                <w:bCs/>
                <w:color w:val="0D0D0D"/>
                <w:szCs w:val="28"/>
              </w:rPr>
              <w:t>soạn nội dung tài liệu và hướng dẫn ôn tập</w:t>
            </w:r>
          </w:p>
        </w:tc>
      </w:tr>
      <w:tr w:rsidR="00C21B85" w:rsidRPr="00331F88" w:rsidTr="00AD3B30">
        <w:trPr>
          <w:gridAfter w:val="1"/>
          <w:wAfter w:w="3" w:type="pct"/>
          <w:tblCellSpacing w:w="0" w:type="dxa"/>
        </w:trPr>
        <w:tc>
          <w:tcPr>
            <w:tcW w:w="295" w:type="pct"/>
            <w:vMerge w:val="restart"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31F8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4016" w:type="pct"/>
            <w:shd w:val="clear" w:color="auto" w:fill="FFFFFF"/>
            <w:vAlign w:val="center"/>
            <w:hideMark/>
          </w:tcPr>
          <w:p w:rsidR="00C21B85" w:rsidRPr="00331F88" w:rsidRDefault="00A14D3E" w:rsidP="00A05D3F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D0D0D"/>
                <w:szCs w:val="28"/>
              </w:rPr>
              <w:t xml:space="preserve">- </w:t>
            </w:r>
            <w:r w:rsidRPr="00331F88">
              <w:rPr>
                <w:rFonts w:eastAsia="Times New Roman" w:cs="Times New Roman"/>
                <w:color w:val="0D0D0D"/>
                <w:szCs w:val="28"/>
              </w:rPr>
              <w:t xml:space="preserve">Biên </w:t>
            </w:r>
            <w:r w:rsidR="00C21B85" w:rsidRPr="00331F88">
              <w:rPr>
                <w:rFonts w:eastAsia="Times New Roman" w:cs="Times New Roman"/>
                <w:color w:val="0D0D0D"/>
                <w:szCs w:val="28"/>
              </w:rPr>
              <w:t>soạn nội dung tài liệu ôn tập</w:t>
            </w:r>
          </w:p>
        </w:tc>
        <w:tc>
          <w:tcPr>
            <w:tcW w:w="686" w:type="pct"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C21B85" w:rsidRPr="00331F88" w:rsidTr="00AD3B30">
        <w:trPr>
          <w:gridAfter w:val="1"/>
          <w:wAfter w:w="3" w:type="pct"/>
          <w:tblCellSpacing w:w="0" w:type="dxa"/>
        </w:trPr>
        <w:tc>
          <w:tcPr>
            <w:tcW w:w="295" w:type="pct"/>
            <w:vMerge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4016" w:type="pct"/>
            <w:shd w:val="clear" w:color="auto" w:fill="FFFFFF"/>
            <w:vAlign w:val="center"/>
            <w:hideMark/>
          </w:tcPr>
          <w:p w:rsidR="00C21B85" w:rsidRPr="00331F88" w:rsidRDefault="00A14D3E" w:rsidP="00A05D3F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D0D0D"/>
                <w:szCs w:val="28"/>
              </w:rPr>
              <w:t xml:space="preserve">- </w:t>
            </w:r>
            <w:bookmarkStart w:id="2" w:name="_GoBack"/>
            <w:bookmarkEnd w:id="2"/>
            <w:r w:rsidRPr="00331F88">
              <w:rPr>
                <w:rFonts w:eastAsia="Times New Roman" w:cs="Times New Roman"/>
                <w:color w:val="0D0D0D"/>
                <w:szCs w:val="28"/>
              </w:rPr>
              <w:t xml:space="preserve">Hướng </w:t>
            </w:r>
            <w:r w:rsidR="00C21B85" w:rsidRPr="00331F88">
              <w:rPr>
                <w:rFonts w:eastAsia="Times New Roman" w:cs="Times New Roman"/>
                <w:color w:val="0D0D0D"/>
                <w:szCs w:val="28"/>
              </w:rPr>
              <w:t>dẫn ôn tập</w:t>
            </w:r>
          </w:p>
        </w:tc>
        <w:tc>
          <w:tcPr>
            <w:tcW w:w="686" w:type="pct"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F81F08" w:rsidRPr="00331F88" w:rsidTr="00AD3B30">
        <w:trPr>
          <w:gridAfter w:val="1"/>
          <w:wAfter w:w="3" w:type="pct"/>
          <w:tblCellSpacing w:w="0" w:type="dxa"/>
        </w:trPr>
        <w:tc>
          <w:tcPr>
            <w:tcW w:w="295" w:type="pct"/>
            <w:shd w:val="clear" w:color="auto" w:fill="FFFFFF"/>
            <w:vAlign w:val="center"/>
            <w:hideMark/>
          </w:tcPr>
          <w:p w:rsidR="00F81F08" w:rsidRPr="00331F88" w:rsidRDefault="00F81F08" w:rsidP="00A05D3F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31F88">
              <w:rPr>
                <w:rFonts w:eastAsia="Times New Roman" w:cs="Times New Roman"/>
                <w:b/>
                <w:bCs/>
                <w:color w:val="0D0D0D"/>
                <w:szCs w:val="28"/>
              </w:rPr>
              <w:t>2</w:t>
            </w:r>
          </w:p>
        </w:tc>
        <w:tc>
          <w:tcPr>
            <w:tcW w:w="4703" w:type="pct"/>
            <w:gridSpan w:val="2"/>
            <w:shd w:val="clear" w:color="auto" w:fill="FFFFFF"/>
            <w:vAlign w:val="center"/>
            <w:hideMark/>
          </w:tcPr>
          <w:p w:rsidR="00F81F08" w:rsidRPr="00331F88" w:rsidRDefault="00F81F08" w:rsidP="00A05D3F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31F88">
              <w:rPr>
                <w:rFonts w:eastAsia="Times New Roman" w:cs="Times New Roman"/>
                <w:b/>
                <w:bCs/>
                <w:color w:val="0D0D0D"/>
                <w:szCs w:val="28"/>
              </w:rPr>
              <w:t>Hội đồng thi</w:t>
            </w:r>
          </w:p>
        </w:tc>
      </w:tr>
      <w:tr w:rsidR="00C21B85" w:rsidRPr="00331F88" w:rsidTr="00AD3B30">
        <w:trPr>
          <w:gridAfter w:val="1"/>
          <w:wAfter w:w="3" w:type="pct"/>
          <w:tblCellSpacing w:w="0" w:type="dxa"/>
        </w:trPr>
        <w:tc>
          <w:tcPr>
            <w:tcW w:w="295" w:type="pct"/>
            <w:vMerge w:val="restart"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31F8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4016" w:type="pct"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31F88">
              <w:rPr>
                <w:rFonts w:eastAsia="Times New Roman" w:cs="Times New Roman"/>
                <w:color w:val="0D0D0D"/>
                <w:szCs w:val="28"/>
              </w:rPr>
              <w:t>- Chủ tịch</w:t>
            </w:r>
          </w:p>
        </w:tc>
        <w:tc>
          <w:tcPr>
            <w:tcW w:w="686" w:type="pct"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C21B85" w:rsidRPr="00331F88" w:rsidTr="00AD3B30">
        <w:trPr>
          <w:gridAfter w:val="1"/>
          <w:wAfter w:w="3" w:type="pct"/>
          <w:tblCellSpacing w:w="0" w:type="dxa"/>
        </w:trPr>
        <w:tc>
          <w:tcPr>
            <w:tcW w:w="295" w:type="pct"/>
            <w:vMerge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4016" w:type="pct"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31F88">
              <w:rPr>
                <w:rFonts w:eastAsia="Times New Roman" w:cs="Times New Roman"/>
                <w:color w:val="0D0D0D"/>
                <w:szCs w:val="28"/>
              </w:rPr>
              <w:t>- Phó Chủ tịch</w:t>
            </w:r>
          </w:p>
        </w:tc>
        <w:tc>
          <w:tcPr>
            <w:tcW w:w="686" w:type="pct"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C21B85" w:rsidRPr="00331F88" w:rsidTr="00AD3B30">
        <w:trPr>
          <w:gridAfter w:val="1"/>
          <w:wAfter w:w="3" w:type="pct"/>
          <w:tblCellSpacing w:w="0" w:type="dxa"/>
        </w:trPr>
        <w:tc>
          <w:tcPr>
            <w:tcW w:w="295" w:type="pct"/>
            <w:vMerge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4016" w:type="pct"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31F88">
              <w:rPr>
                <w:rFonts w:eastAsia="Times New Roman" w:cs="Times New Roman"/>
                <w:color w:val="0D0D0D"/>
                <w:szCs w:val="28"/>
              </w:rPr>
              <w:t>- Ủy viên</w:t>
            </w:r>
          </w:p>
        </w:tc>
        <w:tc>
          <w:tcPr>
            <w:tcW w:w="686" w:type="pct"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C21B85" w:rsidRPr="00331F88" w:rsidTr="00AD3B30">
        <w:trPr>
          <w:gridAfter w:val="1"/>
          <w:wAfter w:w="3" w:type="pct"/>
          <w:tblCellSpacing w:w="0" w:type="dxa"/>
        </w:trPr>
        <w:tc>
          <w:tcPr>
            <w:tcW w:w="295" w:type="pct"/>
            <w:vMerge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4016" w:type="pct"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31F88">
              <w:rPr>
                <w:rFonts w:eastAsia="Times New Roman" w:cs="Times New Roman"/>
                <w:color w:val="0D0D0D"/>
                <w:szCs w:val="28"/>
              </w:rPr>
              <w:t>- Thư ký</w:t>
            </w:r>
          </w:p>
        </w:tc>
        <w:tc>
          <w:tcPr>
            <w:tcW w:w="686" w:type="pct"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F81F08" w:rsidRPr="00331F88" w:rsidTr="00AD3B30">
        <w:trPr>
          <w:gridAfter w:val="1"/>
          <w:wAfter w:w="3" w:type="pct"/>
          <w:tblCellSpacing w:w="0" w:type="dxa"/>
        </w:trPr>
        <w:tc>
          <w:tcPr>
            <w:tcW w:w="295" w:type="pct"/>
            <w:shd w:val="clear" w:color="auto" w:fill="FFFFFF"/>
            <w:vAlign w:val="center"/>
            <w:hideMark/>
          </w:tcPr>
          <w:p w:rsidR="00F81F08" w:rsidRPr="00331F88" w:rsidRDefault="00F81F08" w:rsidP="00A05D3F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31F88">
              <w:rPr>
                <w:rFonts w:eastAsia="Times New Roman" w:cs="Times New Roman"/>
                <w:b/>
                <w:bCs/>
                <w:color w:val="0D0D0D"/>
                <w:szCs w:val="28"/>
              </w:rPr>
              <w:lastRenderedPageBreak/>
              <w:t>3</w:t>
            </w:r>
          </w:p>
        </w:tc>
        <w:tc>
          <w:tcPr>
            <w:tcW w:w="4703" w:type="pct"/>
            <w:gridSpan w:val="2"/>
            <w:shd w:val="clear" w:color="auto" w:fill="FFFFFF"/>
            <w:vAlign w:val="center"/>
            <w:hideMark/>
          </w:tcPr>
          <w:p w:rsidR="00F81F08" w:rsidRPr="00331F88" w:rsidRDefault="00F81F08" w:rsidP="00A05D3F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31F88">
              <w:rPr>
                <w:rFonts w:eastAsia="Times New Roman" w:cs="Times New Roman"/>
                <w:b/>
                <w:bCs/>
                <w:color w:val="0D0D0D"/>
                <w:szCs w:val="28"/>
              </w:rPr>
              <w:t>Ban Kiểm tra</w:t>
            </w:r>
            <w:r w:rsidRPr="00386759">
              <w:rPr>
                <w:rFonts w:eastAsia="Times New Roman" w:cs="Times New Roman"/>
                <w:b/>
                <w:bCs/>
                <w:color w:val="0D0D0D"/>
                <w:szCs w:val="28"/>
              </w:rPr>
              <w:t>,</w:t>
            </w:r>
            <w:r w:rsidRPr="00331F88">
              <w:rPr>
                <w:rFonts w:eastAsia="Times New Roman" w:cs="Times New Roman"/>
                <w:b/>
                <w:bCs/>
                <w:color w:val="0D0D0D"/>
                <w:szCs w:val="28"/>
              </w:rPr>
              <w:t xml:space="preserve"> sát hạch, Ban coi thi (</w:t>
            </w:r>
            <w:r w:rsidRPr="00331F88">
              <w:rPr>
                <w:rFonts w:eastAsia="Times New Roman" w:cs="Times New Roman"/>
                <w:color w:val="0D0D0D"/>
                <w:szCs w:val="28"/>
              </w:rPr>
              <w:t xml:space="preserve">áp dụng đối với </w:t>
            </w:r>
            <w:r w:rsidRPr="004D2729">
              <w:rPr>
                <w:rFonts w:eastAsia="Times New Roman" w:cs="Times New Roman"/>
                <w:bCs/>
                <w:color w:val="0D0D0D"/>
                <w:szCs w:val="28"/>
              </w:rPr>
              <w:t>thực hiện phỏng vấn, thực hành</w:t>
            </w:r>
            <w:r w:rsidRPr="004D2729">
              <w:rPr>
                <w:rFonts w:eastAsia="Times New Roman" w:cs="Times New Roman"/>
                <w:b/>
                <w:bCs/>
                <w:color w:val="0D0D0D"/>
                <w:szCs w:val="28"/>
              </w:rPr>
              <w:t xml:space="preserve">, </w:t>
            </w:r>
            <w:r w:rsidRPr="00331F88">
              <w:rPr>
                <w:rFonts w:eastAsia="Times New Roman" w:cs="Times New Roman"/>
                <w:color w:val="0D0D0D"/>
                <w:szCs w:val="28"/>
              </w:rPr>
              <w:t>thi trắc nghiệm trên giấy, trên máy, thi viết)</w:t>
            </w:r>
          </w:p>
        </w:tc>
      </w:tr>
      <w:tr w:rsidR="00C21B85" w:rsidRPr="00331F88" w:rsidTr="00AD3B30">
        <w:trPr>
          <w:gridAfter w:val="1"/>
          <w:wAfter w:w="3" w:type="pct"/>
          <w:tblCellSpacing w:w="0" w:type="dxa"/>
        </w:trPr>
        <w:tc>
          <w:tcPr>
            <w:tcW w:w="295" w:type="pct"/>
            <w:vMerge w:val="restart"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31F8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4016" w:type="pct"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31F88">
              <w:rPr>
                <w:rFonts w:eastAsia="Times New Roman" w:cs="Times New Roman"/>
                <w:color w:val="0D0D0D"/>
                <w:szCs w:val="28"/>
              </w:rPr>
              <w:t>- Trưởng ban</w:t>
            </w:r>
          </w:p>
        </w:tc>
        <w:tc>
          <w:tcPr>
            <w:tcW w:w="686" w:type="pct"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C21B85" w:rsidRPr="00331F88" w:rsidTr="00AD3B30">
        <w:trPr>
          <w:gridAfter w:val="1"/>
          <w:wAfter w:w="3" w:type="pct"/>
          <w:tblCellSpacing w:w="0" w:type="dxa"/>
        </w:trPr>
        <w:tc>
          <w:tcPr>
            <w:tcW w:w="295" w:type="pct"/>
            <w:vMerge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4016" w:type="pct"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31F88">
              <w:rPr>
                <w:rFonts w:eastAsia="Times New Roman" w:cs="Times New Roman"/>
                <w:color w:val="0D0D0D"/>
                <w:szCs w:val="28"/>
              </w:rPr>
              <w:t>- Phó Trưởng ban</w:t>
            </w:r>
          </w:p>
        </w:tc>
        <w:tc>
          <w:tcPr>
            <w:tcW w:w="686" w:type="pct"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C21B85" w:rsidRPr="00331F88" w:rsidTr="00AD3B30">
        <w:trPr>
          <w:gridAfter w:val="1"/>
          <w:wAfter w:w="3" w:type="pct"/>
          <w:tblCellSpacing w:w="0" w:type="dxa"/>
        </w:trPr>
        <w:tc>
          <w:tcPr>
            <w:tcW w:w="295" w:type="pct"/>
            <w:vMerge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4016" w:type="pct"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31F88">
              <w:rPr>
                <w:rFonts w:eastAsia="Times New Roman" w:cs="Times New Roman"/>
                <w:color w:val="0D0D0D"/>
                <w:szCs w:val="28"/>
              </w:rPr>
              <w:t>- Thư ký, giám thị, giám khảo phỏng vấn</w:t>
            </w:r>
          </w:p>
        </w:tc>
        <w:tc>
          <w:tcPr>
            <w:tcW w:w="686" w:type="pct"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C21B85" w:rsidRPr="00331F88" w:rsidTr="00AD3B30">
        <w:trPr>
          <w:gridAfter w:val="1"/>
          <w:wAfter w:w="3" w:type="pct"/>
          <w:tblCellSpacing w:w="0" w:type="dxa"/>
        </w:trPr>
        <w:tc>
          <w:tcPr>
            <w:tcW w:w="295" w:type="pct"/>
            <w:vMerge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4016" w:type="pct"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31F88">
              <w:rPr>
                <w:rFonts w:eastAsia="Times New Roman" w:cs="Times New Roman"/>
                <w:color w:val="0D0D0D"/>
                <w:szCs w:val="28"/>
              </w:rPr>
              <w:t>- Công an, phục vụ, y tế</w:t>
            </w:r>
          </w:p>
        </w:tc>
        <w:tc>
          <w:tcPr>
            <w:tcW w:w="686" w:type="pct"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F81F08" w:rsidRPr="00331F88" w:rsidTr="00AD3B30">
        <w:trPr>
          <w:gridAfter w:val="1"/>
          <w:wAfter w:w="3" w:type="pct"/>
          <w:tblCellSpacing w:w="0" w:type="dxa"/>
        </w:trPr>
        <w:tc>
          <w:tcPr>
            <w:tcW w:w="295" w:type="pct"/>
            <w:shd w:val="clear" w:color="auto" w:fill="FFFFFF"/>
            <w:vAlign w:val="center"/>
            <w:hideMark/>
          </w:tcPr>
          <w:p w:rsidR="00F81F08" w:rsidRPr="00331F88" w:rsidRDefault="00F81F08" w:rsidP="00A05D3F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31F88">
              <w:rPr>
                <w:rFonts w:eastAsia="Times New Roman" w:cs="Times New Roman"/>
                <w:b/>
                <w:bCs/>
                <w:color w:val="0D0D0D"/>
                <w:szCs w:val="28"/>
              </w:rPr>
              <w:t>4</w:t>
            </w:r>
          </w:p>
        </w:tc>
        <w:tc>
          <w:tcPr>
            <w:tcW w:w="4703" w:type="pct"/>
            <w:gridSpan w:val="2"/>
            <w:shd w:val="clear" w:color="auto" w:fill="FFFFFF"/>
            <w:vAlign w:val="center"/>
            <w:hideMark/>
          </w:tcPr>
          <w:p w:rsidR="00F81F08" w:rsidRPr="00331F88" w:rsidRDefault="00F81F08" w:rsidP="00A05D3F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31F88">
              <w:rPr>
                <w:rFonts w:eastAsia="Times New Roman" w:cs="Times New Roman"/>
                <w:b/>
                <w:bCs/>
                <w:color w:val="0D0D0D"/>
                <w:szCs w:val="28"/>
              </w:rPr>
              <w:t>Ban Kiểm tra phiếu đăng ký dự tuyển </w:t>
            </w:r>
            <w:r w:rsidRPr="00331F88">
              <w:rPr>
                <w:rFonts w:eastAsia="Times New Roman" w:cs="Times New Roman"/>
                <w:color w:val="0D0D0D"/>
                <w:szCs w:val="28"/>
              </w:rPr>
              <w:t>(áp dụng đối với kỳ xét tuyển công chức, viên chức)</w:t>
            </w:r>
          </w:p>
        </w:tc>
      </w:tr>
      <w:tr w:rsidR="00C21B85" w:rsidRPr="00331F88" w:rsidTr="00AD3B30">
        <w:trPr>
          <w:gridAfter w:val="1"/>
          <w:wAfter w:w="3" w:type="pct"/>
          <w:tblCellSpacing w:w="0" w:type="dxa"/>
        </w:trPr>
        <w:tc>
          <w:tcPr>
            <w:tcW w:w="295" w:type="pct"/>
            <w:vMerge w:val="restart"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31F8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4016" w:type="pct"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31F88">
              <w:rPr>
                <w:rFonts w:eastAsia="Times New Roman" w:cs="Times New Roman"/>
                <w:color w:val="0D0D0D"/>
                <w:szCs w:val="28"/>
              </w:rPr>
              <w:t>- Trưởng ban</w:t>
            </w:r>
          </w:p>
        </w:tc>
        <w:tc>
          <w:tcPr>
            <w:tcW w:w="686" w:type="pct"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C21B85" w:rsidRPr="00331F88" w:rsidTr="00AD3B30">
        <w:trPr>
          <w:gridAfter w:val="1"/>
          <w:wAfter w:w="3" w:type="pct"/>
          <w:tblCellSpacing w:w="0" w:type="dxa"/>
        </w:trPr>
        <w:tc>
          <w:tcPr>
            <w:tcW w:w="295" w:type="pct"/>
            <w:vMerge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4016" w:type="pct"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31F88">
              <w:rPr>
                <w:rFonts w:eastAsia="Times New Roman" w:cs="Times New Roman"/>
                <w:color w:val="0D0D0D"/>
                <w:szCs w:val="28"/>
              </w:rPr>
              <w:t>- Phó Trưởng ban</w:t>
            </w:r>
          </w:p>
        </w:tc>
        <w:tc>
          <w:tcPr>
            <w:tcW w:w="686" w:type="pct"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C21B85" w:rsidRPr="00331F88" w:rsidTr="00AD3B30">
        <w:trPr>
          <w:gridAfter w:val="1"/>
          <w:wAfter w:w="3" w:type="pct"/>
          <w:tblCellSpacing w:w="0" w:type="dxa"/>
        </w:trPr>
        <w:tc>
          <w:tcPr>
            <w:tcW w:w="295" w:type="pct"/>
            <w:vMerge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4016" w:type="pct"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31F88">
              <w:rPr>
                <w:rFonts w:eastAsia="Times New Roman" w:cs="Times New Roman"/>
                <w:color w:val="0D0D0D"/>
                <w:szCs w:val="28"/>
              </w:rPr>
              <w:t>- Thành viên</w:t>
            </w:r>
          </w:p>
        </w:tc>
        <w:tc>
          <w:tcPr>
            <w:tcW w:w="686" w:type="pct"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C21B85" w:rsidRPr="00331F88" w:rsidTr="00AD3B30">
        <w:trPr>
          <w:gridAfter w:val="1"/>
          <w:wAfter w:w="3" w:type="pct"/>
          <w:tblCellSpacing w:w="0" w:type="dxa"/>
        </w:trPr>
        <w:tc>
          <w:tcPr>
            <w:tcW w:w="295" w:type="pct"/>
            <w:shd w:val="clear" w:color="auto" w:fill="FFFFFF"/>
            <w:vAlign w:val="center"/>
          </w:tcPr>
          <w:p w:rsidR="00C21B85" w:rsidRPr="00331F88" w:rsidRDefault="00C21B85" w:rsidP="00A05D3F">
            <w:pPr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4016" w:type="pct"/>
            <w:shd w:val="clear" w:color="auto" w:fill="FFFFFF"/>
            <w:vAlign w:val="center"/>
          </w:tcPr>
          <w:p w:rsidR="00C21B85" w:rsidRPr="00331F88" w:rsidRDefault="00C21B85" w:rsidP="00A05D3F">
            <w:pPr>
              <w:spacing w:before="120" w:after="120" w:line="234" w:lineRule="atLeast"/>
              <w:rPr>
                <w:rFonts w:eastAsia="Times New Roman" w:cs="Times New Roman"/>
                <w:color w:val="0D0D0D"/>
                <w:szCs w:val="28"/>
              </w:rPr>
            </w:pPr>
            <w:r>
              <w:rPr>
                <w:rFonts w:eastAsia="Times New Roman" w:cs="Times New Roman"/>
                <w:color w:val="0D0D0D"/>
                <w:szCs w:val="28"/>
              </w:rPr>
              <w:t>- C</w:t>
            </w:r>
            <w:r w:rsidRPr="00174548">
              <w:rPr>
                <w:rFonts w:eastAsia="Times New Roman" w:cs="Times New Roman"/>
                <w:color w:val="0D0D0D"/>
                <w:szCs w:val="28"/>
              </w:rPr>
              <w:t>á</w:t>
            </w:r>
            <w:r>
              <w:rPr>
                <w:rFonts w:eastAsia="Times New Roman" w:cs="Times New Roman"/>
                <w:color w:val="0D0D0D"/>
                <w:szCs w:val="28"/>
              </w:rPr>
              <w:t>n b</w:t>
            </w:r>
            <w:r w:rsidRPr="00174548">
              <w:rPr>
                <w:rFonts w:eastAsia="Times New Roman" w:cs="Times New Roman"/>
                <w:color w:val="0D0D0D"/>
                <w:szCs w:val="28"/>
              </w:rPr>
              <w:t>ộ</w:t>
            </w:r>
            <w:r>
              <w:rPr>
                <w:rFonts w:eastAsia="Times New Roman" w:cs="Times New Roman"/>
                <w:color w:val="0D0D0D"/>
                <w:szCs w:val="28"/>
              </w:rPr>
              <w:t xml:space="preserve"> nh</w:t>
            </w:r>
            <w:r w:rsidRPr="00174548">
              <w:rPr>
                <w:rFonts w:eastAsia="Times New Roman" w:cs="Times New Roman"/>
                <w:color w:val="0D0D0D"/>
                <w:szCs w:val="28"/>
              </w:rPr>
              <w:t>ập</w:t>
            </w:r>
            <w:r>
              <w:rPr>
                <w:rFonts w:eastAsia="Times New Roman" w:cs="Times New Roman"/>
                <w:color w:val="0D0D0D"/>
                <w:szCs w:val="28"/>
              </w:rPr>
              <w:t xml:space="preserve"> li</w:t>
            </w:r>
            <w:r w:rsidRPr="00174548">
              <w:rPr>
                <w:rFonts w:eastAsia="Times New Roman" w:cs="Times New Roman"/>
                <w:color w:val="0D0D0D"/>
                <w:szCs w:val="28"/>
              </w:rPr>
              <w:t>ệu</w:t>
            </w:r>
          </w:p>
        </w:tc>
        <w:tc>
          <w:tcPr>
            <w:tcW w:w="686" w:type="pct"/>
            <w:shd w:val="clear" w:color="auto" w:fill="FFFFFF"/>
            <w:vAlign w:val="center"/>
          </w:tcPr>
          <w:p w:rsidR="00C21B85" w:rsidRPr="00331F88" w:rsidRDefault="00C21B85" w:rsidP="00A05D3F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D0D0D"/>
                <w:szCs w:val="28"/>
              </w:rPr>
            </w:pPr>
          </w:p>
        </w:tc>
      </w:tr>
      <w:tr w:rsidR="00F81F08" w:rsidRPr="00331F88" w:rsidTr="00AD3B30">
        <w:trPr>
          <w:gridAfter w:val="1"/>
          <w:wAfter w:w="3" w:type="pct"/>
          <w:tblCellSpacing w:w="0" w:type="dxa"/>
        </w:trPr>
        <w:tc>
          <w:tcPr>
            <w:tcW w:w="295" w:type="pct"/>
            <w:shd w:val="clear" w:color="auto" w:fill="FFFFFF"/>
            <w:vAlign w:val="center"/>
            <w:hideMark/>
          </w:tcPr>
          <w:p w:rsidR="00F81F08" w:rsidRPr="00331F88" w:rsidRDefault="00F81F08" w:rsidP="00A05D3F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31F88">
              <w:rPr>
                <w:rFonts w:eastAsia="Times New Roman" w:cs="Times New Roman"/>
                <w:b/>
                <w:bCs/>
                <w:color w:val="0D0D0D"/>
                <w:szCs w:val="28"/>
              </w:rPr>
              <w:t>5</w:t>
            </w:r>
          </w:p>
        </w:tc>
        <w:tc>
          <w:tcPr>
            <w:tcW w:w="4703" w:type="pct"/>
            <w:gridSpan w:val="2"/>
            <w:shd w:val="clear" w:color="auto" w:fill="FFFFFF"/>
            <w:vAlign w:val="center"/>
            <w:hideMark/>
          </w:tcPr>
          <w:p w:rsidR="00F81F08" w:rsidRPr="00331F88" w:rsidRDefault="00F81F08" w:rsidP="00A05D3F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31F88">
              <w:rPr>
                <w:rFonts w:eastAsia="Times New Roman" w:cs="Times New Roman"/>
                <w:b/>
                <w:bCs/>
                <w:color w:val="0D0D0D"/>
                <w:szCs w:val="28"/>
              </w:rPr>
              <w:t>Ban phách</w:t>
            </w:r>
          </w:p>
        </w:tc>
      </w:tr>
      <w:tr w:rsidR="00C21B85" w:rsidRPr="00331F88" w:rsidTr="00AD3B30">
        <w:trPr>
          <w:gridAfter w:val="1"/>
          <w:wAfter w:w="3" w:type="pct"/>
          <w:tblCellSpacing w:w="0" w:type="dxa"/>
        </w:trPr>
        <w:tc>
          <w:tcPr>
            <w:tcW w:w="295" w:type="pct"/>
            <w:vMerge w:val="restart"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31F8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4016" w:type="pct"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31F88">
              <w:rPr>
                <w:rFonts w:eastAsia="Times New Roman" w:cs="Times New Roman"/>
                <w:color w:val="0D0D0D"/>
                <w:szCs w:val="28"/>
              </w:rPr>
              <w:t>- Trưởng ban</w:t>
            </w:r>
          </w:p>
        </w:tc>
        <w:tc>
          <w:tcPr>
            <w:tcW w:w="686" w:type="pct"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C21B85" w:rsidRPr="00331F88" w:rsidTr="00AD3B30">
        <w:trPr>
          <w:gridAfter w:val="1"/>
          <w:wAfter w:w="3" w:type="pct"/>
          <w:tblCellSpacing w:w="0" w:type="dxa"/>
        </w:trPr>
        <w:tc>
          <w:tcPr>
            <w:tcW w:w="295" w:type="pct"/>
            <w:vMerge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4016" w:type="pct"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31F88">
              <w:rPr>
                <w:rFonts w:eastAsia="Times New Roman" w:cs="Times New Roman"/>
                <w:color w:val="0D0D0D"/>
                <w:szCs w:val="28"/>
              </w:rPr>
              <w:t>- Phó Trưởng ban</w:t>
            </w:r>
          </w:p>
        </w:tc>
        <w:tc>
          <w:tcPr>
            <w:tcW w:w="686" w:type="pct"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C21B85" w:rsidRPr="00331F88" w:rsidTr="00AD3B30">
        <w:trPr>
          <w:gridAfter w:val="1"/>
          <w:wAfter w:w="3" w:type="pct"/>
          <w:tblCellSpacing w:w="0" w:type="dxa"/>
        </w:trPr>
        <w:tc>
          <w:tcPr>
            <w:tcW w:w="295" w:type="pct"/>
            <w:vMerge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4016" w:type="pct"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31F88">
              <w:rPr>
                <w:rFonts w:eastAsia="Times New Roman" w:cs="Times New Roman"/>
                <w:color w:val="0D0D0D"/>
                <w:szCs w:val="28"/>
              </w:rPr>
              <w:t>- Thành viên</w:t>
            </w:r>
          </w:p>
        </w:tc>
        <w:tc>
          <w:tcPr>
            <w:tcW w:w="686" w:type="pct"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C21B85" w:rsidRPr="00331F88" w:rsidTr="00AD3B30">
        <w:trPr>
          <w:gridAfter w:val="1"/>
          <w:wAfter w:w="3" w:type="pct"/>
          <w:tblCellSpacing w:w="0" w:type="dxa"/>
        </w:trPr>
        <w:tc>
          <w:tcPr>
            <w:tcW w:w="295" w:type="pct"/>
            <w:vMerge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4016" w:type="pct"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31F88">
              <w:rPr>
                <w:rFonts w:eastAsia="Times New Roman" w:cs="Times New Roman"/>
                <w:color w:val="0D0D0D"/>
                <w:szCs w:val="28"/>
              </w:rPr>
              <w:t>- Công an, phục vụ</w:t>
            </w:r>
          </w:p>
        </w:tc>
        <w:tc>
          <w:tcPr>
            <w:tcW w:w="686" w:type="pct"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F81F08" w:rsidRPr="00331F88" w:rsidTr="00AD3B30">
        <w:trPr>
          <w:gridAfter w:val="1"/>
          <w:wAfter w:w="3" w:type="pct"/>
          <w:tblCellSpacing w:w="0" w:type="dxa"/>
        </w:trPr>
        <w:tc>
          <w:tcPr>
            <w:tcW w:w="295" w:type="pct"/>
            <w:shd w:val="clear" w:color="auto" w:fill="FFFFFF"/>
            <w:vAlign w:val="center"/>
            <w:hideMark/>
          </w:tcPr>
          <w:p w:rsidR="00F81F08" w:rsidRPr="00331F88" w:rsidRDefault="00F81F08" w:rsidP="00A05D3F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31F88">
              <w:rPr>
                <w:rFonts w:eastAsia="Times New Roman" w:cs="Times New Roman"/>
                <w:b/>
                <w:bCs/>
                <w:color w:val="0D0D0D"/>
                <w:szCs w:val="28"/>
              </w:rPr>
              <w:t>6</w:t>
            </w:r>
          </w:p>
        </w:tc>
        <w:tc>
          <w:tcPr>
            <w:tcW w:w="4703" w:type="pct"/>
            <w:gridSpan w:val="2"/>
            <w:shd w:val="clear" w:color="auto" w:fill="FFFFFF"/>
            <w:vAlign w:val="center"/>
            <w:hideMark/>
          </w:tcPr>
          <w:p w:rsidR="00F81F08" w:rsidRPr="00331F88" w:rsidRDefault="00F81F08" w:rsidP="00A05D3F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31F88">
              <w:rPr>
                <w:rFonts w:eastAsia="Times New Roman" w:cs="Times New Roman"/>
                <w:b/>
                <w:bCs/>
                <w:color w:val="0D0D0D"/>
                <w:szCs w:val="28"/>
              </w:rPr>
              <w:t>Tổ giúp việc</w:t>
            </w:r>
            <w:r>
              <w:rPr>
                <w:rFonts w:eastAsia="Times New Roman" w:cs="Times New Roman"/>
                <w:b/>
                <w:bCs/>
                <w:color w:val="0D0D0D"/>
                <w:szCs w:val="28"/>
              </w:rPr>
              <w:t>, ph</w:t>
            </w:r>
            <w:r w:rsidRPr="0004281D">
              <w:rPr>
                <w:rFonts w:eastAsia="Times New Roman" w:cs="Times New Roman"/>
                <w:b/>
                <w:bCs/>
                <w:color w:val="0D0D0D"/>
                <w:szCs w:val="28"/>
              </w:rPr>
              <w:t>át</w:t>
            </w:r>
            <w:r>
              <w:rPr>
                <w:rFonts w:eastAsia="Times New Roman" w:cs="Times New Roman"/>
                <w:b/>
                <w:bCs/>
                <w:color w:val="0D0D0D"/>
                <w:szCs w:val="28"/>
              </w:rPr>
              <w:t xml:space="preserve"> h</w:t>
            </w:r>
            <w:r w:rsidRPr="0004281D">
              <w:rPr>
                <w:rFonts w:eastAsia="Times New Roman" w:cs="Times New Roman"/>
                <w:b/>
                <w:bCs/>
                <w:color w:val="0D0D0D"/>
                <w:szCs w:val="28"/>
              </w:rPr>
              <w:t>àn</w:t>
            </w:r>
            <w:r>
              <w:rPr>
                <w:rFonts w:eastAsia="Times New Roman" w:cs="Times New Roman"/>
                <w:b/>
                <w:bCs/>
                <w:color w:val="0D0D0D"/>
                <w:szCs w:val="28"/>
              </w:rPr>
              <w:t>h thu nh</w:t>
            </w:r>
            <w:r w:rsidRPr="0004281D">
              <w:rPr>
                <w:rFonts w:eastAsia="Times New Roman" w:cs="Times New Roman"/>
                <w:b/>
                <w:bCs/>
                <w:color w:val="0D0D0D"/>
                <w:szCs w:val="28"/>
              </w:rPr>
              <w:t>ận</w:t>
            </w:r>
            <w:r>
              <w:rPr>
                <w:rFonts w:eastAsia="Times New Roman" w:cs="Times New Roman"/>
                <w:b/>
                <w:bCs/>
                <w:color w:val="0D0D0D"/>
                <w:szCs w:val="28"/>
              </w:rPr>
              <w:t xml:space="preserve"> h</w:t>
            </w:r>
            <w:r w:rsidRPr="0004281D">
              <w:rPr>
                <w:rFonts w:eastAsia="Times New Roman" w:cs="Times New Roman"/>
                <w:b/>
                <w:bCs/>
                <w:color w:val="0D0D0D"/>
                <w:szCs w:val="28"/>
              </w:rPr>
              <w:t>ồ</w:t>
            </w:r>
            <w:r>
              <w:rPr>
                <w:rFonts w:eastAsia="Times New Roman" w:cs="Times New Roman"/>
                <w:b/>
                <w:bCs/>
                <w:color w:val="0D0D0D"/>
                <w:szCs w:val="28"/>
              </w:rPr>
              <w:t xml:space="preserve"> s</w:t>
            </w:r>
            <w:r w:rsidRPr="0004281D">
              <w:rPr>
                <w:rFonts w:eastAsia="Times New Roman" w:cs="Times New Roman"/>
                <w:b/>
                <w:bCs/>
                <w:color w:val="0D0D0D"/>
                <w:szCs w:val="28"/>
              </w:rPr>
              <w:t>ơ</w:t>
            </w:r>
            <w:r w:rsidRPr="00331F88">
              <w:rPr>
                <w:rFonts w:eastAsia="Times New Roman" w:cs="Times New Roman"/>
                <w:b/>
                <w:bCs/>
                <w:color w:val="0D0D0D"/>
                <w:szCs w:val="28"/>
              </w:rPr>
              <w:t> </w:t>
            </w:r>
            <w:r w:rsidRPr="00331F88">
              <w:rPr>
                <w:rFonts w:eastAsia="Times New Roman" w:cs="Times New Roman"/>
                <w:color w:val="0D0D0D"/>
                <w:szCs w:val="28"/>
              </w:rPr>
              <w:t>(đối với các kỳ thi tuyển công chức, viên chức; thi nâng ngạch công chức, thăng hạng viên chức).</w:t>
            </w:r>
          </w:p>
        </w:tc>
      </w:tr>
      <w:tr w:rsidR="00C21B85" w:rsidRPr="00331F88" w:rsidTr="00AD3B30">
        <w:trPr>
          <w:tblCellSpacing w:w="0" w:type="dxa"/>
        </w:trPr>
        <w:tc>
          <w:tcPr>
            <w:tcW w:w="295" w:type="pct"/>
            <w:vMerge w:val="restart"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31F8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4016" w:type="pct"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31F88">
              <w:rPr>
                <w:rFonts w:eastAsia="Times New Roman" w:cs="Times New Roman"/>
                <w:color w:val="0D0D0D"/>
                <w:szCs w:val="28"/>
              </w:rPr>
              <w:t>- Tổ trưởng</w:t>
            </w:r>
          </w:p>
        </w:tc>
        <w:tc>
          <w:tcPr>
            <w:tcW w:w="689" w:type="pct"/>
            <w:gridSpan w:val="2"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C21B85" w:rsidRPr="00331F88" w:rsidTr="00AD3B30">
        <w:trPr>
          <w:tblCellSpacing w:w="0" w:type="dxa"/>
        </w:trPr>
        <w:tc>
          <w:tcPr>
            <w:tcW w:w="295" w:type="pct"/>
            <w:vMerge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4016" w:type="pct"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31F88">
              <w:rPr>
                <w:rFonts w:eastAsia="Times New Roman" w:cs="Times New Roman"/>
                <w:color w:val="0D0D0D"/>
                <w:szCs w:val="28"/>
              </w:rPr>
              <w:t>- Thành viên</w:t>
            </w:r>
          </w:p>
        </w:tc>
        <w:tc>
          <w:tcPr>
            <w:tcW w:w="689" w:type="pct"/>
            <w:gridSpan w:val="2"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400A21" w:rsidRPr="00331F88" w:rsidTr="00AD3B30">
        <w:trPr>
          <w:tblCellSpacing w:w="0" w:type="dxa"/>
        </w:trPr>
        <w:tc>
          <w:tcPr>
            <w:tcW w:w="295" w:type="pct"/>
            <w:shd w:val="clear" w:color="auto" w:fill="FFFFFF"/>
            <w:vAlign w:val="center"/>
            <w:hideMark/>
          </w:tcPr>
          <w:p w:rsidR="00400A21" w:rsidRPr="00331F88" w:rsidRDefault="00400A21" w:rsidP="00A05D3F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31F88">
              <w:rPr>
                <w:rFonts w:eastAsia="Times New Roman" w:cs="Times New Roman"/>
                <w:b/>
                <w:bCs/>
                <w:color w:val="0D0D0D"/>
                <w:szCs w:val="28"/>
              </w:rPr>
              <w:t>7</w:t>
            </w:r>
          </w:p>
        </w:tc>
        <w:tc>
          <w:tcPr>
            <w:tcW w:w="4016" w:type="pct"/>
            <w:shd w:val="clear" w:color="auto" w:fill="FFFFFF"/>
            <w:vAlign w:val="center"/>
            <w:hideMark/>
          </w:tcPr>
          <w:p w:rsidR="00400A21" w:rsidRPr="00331F88" w:rsidRDefault="00400A21" w:rsidP="00A05D3F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86759">
              <w:rPr>
                <w:rFonts w:eastAsia="Times New Roman" w:cs="Times New Roman"/>
                <w:b/>
                <w:bCs/>
                <w:color w:val="0D0D0D"/>
                <w:szCs w:val="28"/>
              </w:rPr>
              <w:t>Ban</w:t>
            </w:r>
            <w:r w:rsidRPr="00331F88">
              <w:rPr>
                <w:rFonts w:eastAsia="Times New Roman" w:cs="Times New Roman"/>
                <w:b/>
                <w:bCs/>
                <w:color w:val="0D0D0D"/>
                <w:szCs w:val="28"/>
              </w:rPr>
              <w:t xml:space="preserve"> đề thi</w:t>
            </w:r>
          </w:p>
        </w:tc>
        <w:tc>
          <w:tcPr>
            <w:tcW w:w="689" w:type="pct"/>
            <w:gridSpan w:val="2"/>
            <w:shd w:val="clear" w:color="auto" w:fill="FFFFFF"/>
            <w:vAlign w:val="center"/>
            <w:hideMark/>
          </w:tcPr>
          <w:p w:rsidR="00400A21" w:rsidRPr="00331F88" w:rsidRDefault="00400A21" w:rsidP="00A05D3F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31F8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C21B85" w:rsidRPr="00331F88" w:rsidTr="00AD3B30">
        <w:trPr>
          <w:tblCellSpacing w:w="0" w:type="dxa"/>
        </w:trPr>
        <w:tc>
          <w:tcPr>
            <w:tcW w:w="295" w:type="pct"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31F88">
              <w:rPr>
                <w:rFonts w:eastAsia="Times New Roman" w:cs="Times New Roman"/>
                <w:color w:val="0D0D0D"/>
                <w:szCs w:val="28"/>
              </w:rPr>
              <w:t>7.1</w:t>
            </w:r>
          </w:p>
        </w:tc>
        <w:tc>
          <w:tcPr>
            <w:tcW w:w="4016" w:type="pct"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31F88">
              <w:rPr>
                <w:rFonts w:eastAsia="Times New Roman" w:cs="Times New Roman"/>
                <w:color w:val="0D0D0D"/>
                <w:szCs w:val="28"/>
              </w:rPr>
              <w:t>Đối với đề thi trắc nghiệm</w:t>
            </w:r>
          </w:p>
        </w:tc>
        <w:tc>
          <w:tcPr>
            <w:tcW w:w="689" w:type="pct"/>
            <w:gridSpan w:val="2"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31F8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C21B85" w:rsidRPr="00331F88" w:rsidTr="00AD3B30">
        <w:trPr>
          <w:tblCellSpacing w:w="0" w:type="dxa"/>
        </w:trPr>
        <w:tc>
          <w:tcPr>
            <w:tcW w:w="295" w:type="pct"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31F8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4016" w:type="pct"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31F88">
              <w:rPr>
                <w:rFonts w:eastAsia="Times New Roman" w:cs="Times New Roman"/>
                <w:color w:val="0D0D0D"/>
                <w:szCs w:val="28"/>
              </w:rPr>
              <w:t>- Ra đề thi trắc nghiệm (bao gồm cả soạn thảo, thẩm định và biên tập)</w:t>
            </w:r>
          </w:p>
        </w:tc>
        <w:tc>
          <w:tcPr>
            <w:tcW w:w="689" w:type="pct"/>
            <w:gridSpan w:val="2"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C21B85" w:rsidRPr="00331F88" w:rsidTr="00AD3B30">
        <w:trPr>
          <w:tblCellSpacing w:w="0" w:type="dxa"/>
        </w:trPr>
        <w:tc>
          <w:tcPr>
            <w:tcW w:w="295" w:type="pct"/>
            <w:vMerge w:val="restart"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31F8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4016" w:type="pct"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31F88">
              <w:rPr>
                <w:rFonts w:eastAsia="Times New Roman" w:cs="Times New Roman"/>
                <w:color w:val="0D0D0D"/>
                <w:szCs w:val="28"/>
              </w:rPr>
              <w:t>- Định dạng đề trắc nghiệm trên máy</w:t>
            </w:r>
          </w:p>
        </w:tc>
        <w:tc>
          <w:tcPr>
            <w:tcW w:w="689" w:type="pct"/>
            <w:gridSpan w:val="2"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C21B85" w:rsidRPr="00331F88" w:rsidTr="00AD3B30">
        <w:trPr>
          <w:tblCellSpacing w:w="0" w:type="dxa"/>
        </w:trPr>
        <w:tc>
          <w:tcPr>
            <w:tcW w:w="295" w:type="pct"/>
            <w:vMerge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4016" w:type="pct"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31F88">
              <w:rPr>
                <w:rFonts w:eastAsia="Times New Roman" w:cs="Times New Roman"/>
                <w:color w:val="0D0D0D"/>
                <w:szCs w:val="28"/>
              </w:rPr>
              <w:t>- Đánh máy và nhập vào ngân hàng câu trắc nghiệm</w:t>
            </w:r>
          </w:p>
        </w:tc>
        <w:tc>
          <w:tcPr>
            <w:tcW w:w="689" w:type="pct"/>
            <w:gridSpan w:val="2"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C21B85" w:rsidRPr="00331F88" w:rsidTr="00AD3B30">
        <w:trPr>
          <w:tblCellSpacing w:w="0" w:type="dxa"/>
        </w:trPr>
        <w:tc>
          <w:tcPr>
            <w:tcW w:w="295" w:type="pct"/>
            <w:vMerge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4016" w:type="pct"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31F88">
              <w:rPr>
                <w:rFonts w:eastAsia="Times New Roman" w:cs="Times New Roman"/>
                <w:color w:val="0D0D0D"/>
                <w:szCs w:val="28"/>
              </w:rPr>
              <w:t>- Chuẩn bị dữ liệu, test dữ liệu (tạo ca, chia ca thi) trên máy</w:t>
            </w:r>
          </w:p>
        </w:tc>
        <w:tc>
          <w:tcPr>
            <w:tcW w:w="689" w:type="pct"/>
            <w:gridSpan w:val="2"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C21B85" w:rsidRPr="00331F88" w:rsidTr="00AD3B30">
        <w:trPr>
          <w:tblCellSpacing w:w="0" w:type="dxa"/>
        </w:trPr>
        <w:tc>
          <w:tcPr>
            <w:tcW w:w="295" w:type="pct"/>
            <w:vMerge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4016" w:type="pct"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31F88">
              <w:rPr>
                <w:rFonts w:eastAsia="Times New Roman" w:cs="Times New Roman"/>
                <w:color w:val="0D0D0D"/>
                <w:szCs w:val="28"/>
              </w:rPr>
              <w:t>- Chi cho kết nối, cài đặt tại phòng máy thi</w:t>
            </w:r>
          </w:p>
        </w:tc>
        <w:tc>
          <w:tcPr>
            <w:tcW w:w="689" w:type="pct"/>
            <w:gridSpan w:val="2"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C21B85" w:rsidRPr="00331F88" w:rsidTr="00AD3B30">
        <w:trPr>
          <w:tblCellSpacing w:w="0" w:type="dxa"/>
        </w:trPr>
        <w:tc>
          <w:tcPr>
            <w:tcW w:w="295" w:type="pct"/>
            <w:vMerge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4016" w:type="pct"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31F88">
              <w:rPr>
                <w:rFonts w:eastAsia="Times New Roman" w:cs="Times New Roman"/>
                <w:color w:val="0D0D0D"/>
                <w:szCs w:val="28"/>
              </w:rPr>
              <w:t>- Chi phí vận hành phần mềm trong quá trình thi</w:t>
            </w:r>
          </w:p>
        </w:tc>
        <w:tc>
          <w:tcPr>
            <w:tcW w:w="689" w:type="pct"/>
            <w:gridSpan w:val="2"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C21B85" w:rsidRPr="00331F88" w:rsidTr="00AD3B30">
        <w:trPr>
          <w:tblCellSpacing w:w="0" w:type="dxa"/>
        </w:trPr>
        <w:tc>
          <w:tcPr>
            <w:tcW w:w="295" w:type="pct"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31F88">
              <w:rPr>
                <w:rFonts w:eastAsia="Times New Roman" w:cs="Times New Roman"/>
                <w:color w:val="0D0D0D"/>
                <w:szCs w:val="28"/>
              </w:rPr>
              <w:t>7.2</w:t>
            </w:r>
          </w:p>
        </w:tc>
        <w:tc>
          <w:tcPr>
            <w:tcW w:w="4016" w:type="pct"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31F88">
              <w:rPr>
                <w:rFonts w:eastAsia="Times New Roman" w:cs="Times New Roman"/>
                <w:color w:val="0D0D0D"/>
                <w:szCs w:val="28"/>
              </w:rPr>
              <w:t>Đối với ra đề phỏng vấn (bao gồm cả soạn thảo, thẩm định và biên tập)</w:t>
            </w:r>
          </w:p>
        </w:tc>
        <w:tc>
          <w:tcPr>
            <w:tcW w:w="689" w:type="pct"/>
            <w:gridSpan w:val="2"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C21B85" w:rsidRPr="00331F88" w:rsidTr="00AD3B30">
        <w:trPr>
          <w:tblCellSpacing w:w="0" w:type="dxa"/>
        </w:trPr>
        <w:tc>
          <w:tcPr>
            <w:tcW w:w="295" w:type="pct"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31F88">
              <w:rPr>
                <w:rFonts w:eastAsia="Times New Roman" w:cs="Times New Roman"/>
                <w:color w:val="0D0D0D"/>
                <w:szCs w:val="28"/>
              </w:rPr>
              <w:t>7.3</w:t>
            </w:r>
          </w:p>
        </w:tc>
        <w:tc>
          <w:tcPr>
            <w:tcW w:w="4016" w:type="pct"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31F88">
              <w:rPr>
                <w:rFonts w:eastAsia="Times New Roman" w:cs="Times New Roman"/>
                <w:color w:val="0D0D0D"/>
                <w:szCs w:val="28"/>
              </w:rPr>
              <w:t>Đối với ra đề thi tự luận (áp dụng đối với các kỳ thi tuyển trong trường hợp hợp đồng đơn vị trung gian ra đề): Đề gồm 3 câu, có hướng dẫn chấm thi, đáp án và thang điểm chi tiết kèm theo</w:t>
            </w:r>
          </w:p>
        </w:tc>
        <w:tc>
          <w:tcPr>
            <w:tcW w:w="689" w:type="pct"/>
            <w:gridSpan w:val="2"/>
            <w:shd w:val="clear" w:color="auto" w:fill="FFFFFF"/>
            <w:vAlign w:val="center"/>
            <w:hideMark/>
          </w:tcPr>
          <w:p w:rsidR="00C21B85" w:rsidRPr="00331F88" w:rsidRDefault="00C21B85" w:rsidP="00D23F1F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F81F08" w:rsidRPr="00331F88" w:rsidTr="00AD3B30">
        <w:trPr>
          <w:tblCellSpacing w:w="0" w:type="dxa"/>
        </w:trPr>
        <w:tc>
          <w:tcPr>
            <w:tcW w:w="295" w:type="pct"/>
            <w:shd w:val="clear" w:color="auto" w:fill="FFFFFF"/>
            <w:vAlign w:val="center"/>
            <w:hideMark/>
          </w:tcPr>
          <w:p w:rsidR="00F81F08" w:rsidRPr="00331F88" w:rsidRDefault="00F81F08" w:rsidP="00A05D3F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31F88">
              <w:rPr>
                <w:rFonts w:eastAsia="Times New Roman" w:cs="Times New Roman"/>
                <w:color w:val="0D0D0D"/>
                <w:szCs w:val="28"/>
              </w:rPr>
              <w:lastRenderedPageBreak/>
              <w:t>7.4</w:t>
            </w:r>
          </w:p>
        </w:tc>
        <w:tc>
          <w:tcPr>
            <w:tcW w:w="4705" w:type="pct"/>
            <w:gridSpan w:val="3"/>
            <w:shd w:val="clear" w:color="auto" w:fill="FFFFFF"/>
            <w:vAlign w:val="center"/>
            <w:hideMark/>
          </w:tcPr>
          <w:p w:rsidR="00F81F08" w:rsidRPr="00331F88" w:rsidRDefault="00F81F08" w:rsidP="00A05D3F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31F88">
              <w:rPr>
                <w:rFonts w:eastAsia="Times New Roman" w:cs="Times New Roman"/>
                <w:color w:val="0D0D0D"/>
                <w:szCs w:val="28"/>
              </w:rPr>
              <w:t>Ban đề thi (đối với các kỳ thi tuyển, xét tuyển không hợp đồng đơn vị trung gian ra đề)</w:t>
            </w:r>
          </w:p>
        </w:tc>
      </w:tr>
      <w:tr w:rsidR="00C21B85" w:rsidRPr="00331F88" w:rsidTr="00AD3B30">
        <w:trPr>
          <w:tblCellSpacing w:w="0" w:type="dxa"/>
        </w:trPr>
        <w:tc>
          <w:tcPr>
            <w:tcW w:w="295" w:type="pct"/>
            <w:vMerge w:val="restart"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31F8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4016" w:type="pct"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31F88">
              <w:rPr>
                <w:rFonts w:eastAsia="Times New Roman" w:cs="Times New Roman"/>
                <w:color w:val="0D0D0D"/>
                <w:szCs w:val="28"/>
              </w:rPr>
              <w:t>- Trưởng ban</w:t>
            </w:r>
          </w:p>
        </w:tc>
        <w:tc>
          <w:tcPr>
            <w:tcW w:w="689" w:type="pct"/>
            <w:gridSpan w:val="2"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C21B85" w:rsidRPr="00331F88" w:rsidTr="00AD3B30">
        <w:trPr>
          <w:tblCellSpacing w:w="0" w:type="dxa"/>
        </w:trPr>
        <w:tc>
          <w:tcPr>
            <w:tcW w:w="295" w:type="pct"/>
            <w:vMerge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4016" w:type="pct"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31F88">
              <w:rPr>
                <w:rFonts w:eastAsia="Times New Roman" w:cs="Times New Roman"/>
                <w:color w:val="0D0D0D"/>
                <w:szCs w:val="28"/>
              </w:rPr>
              <w:t>- Phó Trưởng ban</w:t>
            </w:r>
          </w:p>
        </w:tc>
        <w:tc>
          <w:tcPr>
            <w:tcW w:w="689" w:type="pct"/>
            <w:gridSpan w:val="2"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C21B85" w:rsidRPr="00331F88" w:rsidTr="00AD3B30">
        <w:trPr>
          <w:tblCellSpacing w:w="0" w:type="dxa"/>
        </w:trPr>
        <w:tc>
          <w:tcPr>
            <w:tcW w:w="295" w:type="pct"/>
            <w:vMerge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4016" w:type="pct"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31F88">
              <w:rPr>
                <w:rFonts w:eastAsia="Times New Roman" w:cs="Times New Roman"/>
                <w:color w:val="0D0D0D"/>
                <w:szCs w:val="28"/>
              </w:rPr>
              <w:t>- Thành viên, thư ký</w:t>
            </w:r>
          </w:p>
        </w:tc>
        <w:tc>
          <w:tcPr>
            <w:tcW w:w="689" w:type="pct"/>
            <w:gridSpan w:val="2"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C21B85" w:rsidRPr="00331F88" w:rsidTr="00AD3B30">
        <w:trPr>
          <w:tblCellSpacing w:w="0" w:type="dxa"/>
        </w:trPr>
        <w:tc>
          <w:tcPr>
            <w:tcW w:w="295" w:type="pct"/>
            <w:vMerge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4016" w:type="pct"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31F88">
              <w:rPr>
                <w:rFonts w:eastAsia="Times New Roman" w:cs="Times New Roman"/>
                <w:color w:val="0D0D0D"/>
                <w:szCs w:val="28"/>
              </w:rPr>
              <w:t>- Công an, phục vụ</w:t>
            </w:r>
          </w:p>
        </w:tc>
        <w:tc>
          <w:tcPr>
            <w:tcW w:w="689" w:type="pct"/>
            <w:gridSpan w:val="2"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F81F08" w:rsidRPr="00331F88" w:rsidTr="00AD3B30">
        <w:trPr>
          <w:tblCellSpacing w:w="0" w:type="dxa"/>
        </w:trPr>
        <w:tc>
          <w:tcPr>
            <w:tcW w:w="295" w:type="pct"/>
            <w:shd w:val="clear" w:color="auto" w:fill="FFFFFF"/>
            <w:vAlign w:val="center"/>
            <w:hideMark/>
          </w:tcPr>
          <w:p w:rsidR="00F81F08" w:rsidRPr="00331F88" w:rsidRDefault="00F81F08" w:rsidP="00A05D3F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31F88">
              <w:rPr>
                <w:rFonts w:eastAsia="Times New Roman" w:cs="Times New Roman"/>
                <w:b/>
                <w:bCs/>
                <w:color w:val="0D0D0D"/>
                <w:szCs w:val="28"/>
              </w:rPr>
              <w:t>8</w:t>
            </w:r>
          </w:p>
        </w:tc>
        <w:tc>
          <w:tcPr>
            <w:tcW w:w="4705" w:type="pct"/>
            <w:gridSpan w:val="3"/>
            <w:shd w:val="clear" w:color="auto" w:fill="FFFFFF"/>
            <w:vAlign w:val="center"/>
            <w:hideMark/>
          </w:tcPr>
          <w:p w:rsidR="00F81F08" w:rsidRPr="00331F88" w:rsidRDefault="00F81F08" w:rsidP="00A05D3F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86759">
              <w:rPr>
                <w:rFonts w:eastAsia="Times New Roman" w:cs="Times New Roman"/>
                <w:b/>
                <w:bCs/>
                <w:color w:val="0D0D0D"/>
                <w:szCs w:val="28"/>
              </w:rPr>
              <w:t xml:space="preserve">Tổ in sao </w:t>
            </w:r>
            <w:r w:rsidRPr="00331F88">
              <w:rPr>
                <w:rFonts w:eastAsia="Times New Roman" w:cs="Times New Roman"/>
                <w:b/>
                <w:bCs/>
                <w:color w:val="0D0D0D"/>
                <w:szCs w:val="28"/>
              </w:rPr>
              <w:t>đề thi</w:t>
            </w:r>
          </w:p>
        </w:tc>
      </w:tr>
      <w:tr w:rsidR="00C21B85" w:rsidRPr="00331F88" w:rsidTr="00AD3B30">
        <w:trPr>
          <w:tblCellSpacing w:w="0" w:type="dxa"/>
        </w:trPr>
        <w:tc>
          <w:tcPr>
            <w:tcW w:w="295" w:type="pct"/>
            <w:vMerge w:val="restart"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31F8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4016" w:type="pct"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31F88">
              <w:rPr>
                <w:rFonts w:eastAsia="Times New Roman" w:cs="Times New Roman"/>
                <w:color w:val="0D0D0D"/>
                <w:szCs w:val="28"/>
              </w:rPr>
              <w:t>- Trưởng ban</w:t>
            </w:r>
          </w:p>
        </w:tc>
        <w:tc>
          <w:tcPr>
            <w:tcW w:w="689" w:type="pct"/>
            <w:gridSpan w:val="2"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C21B85" w:rsidRPr="00331F88" w:rsidTr="00AD3B30">
        <w:trPr>
          <w:tblCellSpacing w:w="0" w:type="dxa"/>
        </w:trPr>
        <w:tc>
          <w:tcPr>
            <w:tcW w:w="295" w:type="pct"/>
            <w:vMerge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4016" w:type="pct"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31F88">
              <w:rPr>
                <w:rFonts w:eastAsia="Times New Roman" w:cs="Times New Roman"/>
                <w:color w:val="0D0D0D"/>
                <w:szCs w:val="28"/>
              </w:rPr>
              <w:t>- Thành viên</w:t>
            </w:r>
          </w:p>
        </w:tc>
        <w:tc>
          <w:tcPr>
            <w:tcW w:w="689" w:type="pct"/>
            <w:gridSpan w:val="2"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C21B85" w:rsidRPr="00331F88" w:rsidTr="00AD3B30">
        <w:trPr>
          <w:tblCellSpacing w:w="0" w:type="dxa"/>
        </w:trPr>
        <w:tc>
          <w:tcPr>
            <w:tcW w:w="295" w:type="pct"/>
            <w:vMerge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4016" w:type="pct"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31F88">
              <w:rPr>
                <w:rFonts w:eastAsia="Times New Roman" w:cs="Times New Roman"/>
                <w:color w:val="0D0D0D"/>
                <w:szCs w:val="28"/>
              </w:rPr>
              <w:t>- Công an, phục vụ</w:t>
            </w:r>
          </w:p>
        </w:tc>
        <w:tc>
          <w:tcPr>
            <w:tcW w:w="689" w:type="pct"/>
            <w:gridSpan w:val="2"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400A21" w:rsidRPr="00331F88" w:rsidTr="00AD3B30">
        <w:trPr>
          <w:tblCellSpacing w:w="0" w:type="dxa"/>
        </w:trPr>
        <w:tc>
          <w:tcPr>
            <w:tcW w:w="295" w:type="pct"/>
            <w:shd w:val="clear" w:color="auto" w:fill="FFFFFF"/>
            <w:vAlign w:val="center"/>
            <w:hideMark/>
          </w:tcPr>
          <w:p w:rsidR="00400A21" w:rsidRPr="00331F88" w:rsidRDefault="00400A21" w:rsidP="00A05D3F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31F88">
              <w:rPr>
                <w:rFonts w:eastAsia="Times New Roman" w:cs="Times New Roman"/>
                <w:b/>
                <w:bCs/>
                <w:color w:val="0D0D0D"/>
                <w:szCs w:val="28"/>
              </w:rPr>
              <w:t>9</w:t>
            </w:r>
          </w:p>
        </w:tc>
        <w:tc>
          <w:tcPr>
            <w:tcW w:w="4016" w:type="pct"/>
            <w:shd w:val="clear" w:color="auto" w:fill="FFFFFF"/>
            <w:vAlign w:val="center"/>
            <w:hideMark/>
          </w:tcPr>
          <w:p w:rsidR="00400A21" w:rsidRPr="00331F88" w:rsidRDefault="00400A21" w:rsidP="00A05D3F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31F88">
              <w:rPr>
                <w:rFonts w:eastAsia="Times New Roman" w:cs="Times New Roman"/>
                <w:b/>
                <w:bCs/>
                <w:color w:val="0D0D0D"/>
                <w:szCs w:val="28"/>
              </w:rPr>
              <w:t>Tổ chức chấm thi</w:t>
            </w:r>
          </w:p>
        </w:tc>
        <w:tc>
          <w:tcPr>
            <w:tcW w:w="689" w:type="pct"/>
            <w:gridSpan w:val="2"/>
            <w:shd w:val="clear" w:color="auto" w:fill="FFFFFF"/>
            <w:vAlign w:val="center"/>
            <w:hideMark/>
          </w:tcPr>
          <w:p w:rsidR="00400A21" w:rsidRPr="00331F88" w:rsidRDefault="00400A21" w:rsidP="00A05D3F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31F8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400A21" w:rsidRPr="00331F88" w:rsidTr="00AD3B30">
        <w:trPr>
          <w:tblCellSpacing w:w="0" w:type="dxa"/>
        </w:trPr>
        <w:tc>
          <w:tcPr>
            <w:tcW w:w="295" w:type="pct"/>
            <w:vMerge w:val="restart"/>
            <w:shd w:val="clear" w:color="auto" w:fill="FFFFFF"/>
            <w:vAlign w:val="center"/>
            <w:hideMark/>
          </w:tcPr>
          <w:p w:rsidR="00400A21" w:rsidRPr="00331F88" w:rsidRDefault="00400A21" w:rsidP="00A05D3F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31F8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4016" w:type="pct"/>
            <w:shd w:val="clear" w:color="auto" w:fill="FFFFFF"/>
            <w:vAlign w:val="center"/>
            <w:hideMark/>
          </w:tcPr>
          <w:p w:rsidR="00400A21" w:rsidRPr="00331F88" w:rsidRDefault="00400A21" w:rsidP="00A05D3F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31F88">
              <w:rPr>
                <w:rFonts w:eastAsia="Times New Roman" w:cs="Times New Roman"/>
                <w:color w:val="0D0D0D"/>
                <w:szCs w:val="28"/>
              </w:rPr>
              <w:t>- Chấm bài thi tự luận</w:t>
            </w:r>
          </w:p>
        </w:tc>
        <w:tc>
          <w:tcPr>
            <w:tcW w:w="689" w:type="pct"/>
            <w:gridSpan w:val="2"/>
            <w:shd w:val="clear" w:color="auto" w:fill="FFFFFF"/>
            <w:vAlign w:val="center"/>
            <w:hideMark/>
          </w:tcPr>
          <w:p w:rsidR="00400A21" w:rsidRPr="00331F88" w:rsidRDefault="00400A21" w:rsidP="00A05D3F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C21B85" w:rsidRPr="00331F88" w:rsidTr="00AD3B30">
        <w:trPr>
          <w:tblCellSpacing w:w="0" w:type="dxa"/>
        </w:trPr>
        <w:tc>
          <w:tcPr>
            <w:tcW w:w="295" w:type="pct"/>
            <w:vMerge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4016" w:type="pct"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31F88">
              <w:rPr>
                <w:rFonts w:eastAsia="Times New Roman" w:cs="Times New Roman"/>
                <w:color w:val="0D0D0D"/>
                <w:szCs w:val="28"/>
              </w:rPr>
              <w:t>- Chấm bài thi trắc nghiệm</w:t>
            </w:r>
          </w:p>
        </w:tc>
        <w:tc>
          <w:tcPr>
            <w:tcW w:w="689" w:type="pct"/>
            <w:gridSpan w:val="2"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F81F08" w:rsidRPr="00331F88" w:rsidTr="00AD3B30">
        <w:trPr>
          <w:tblCellSpacing w:w="0" w:type="dxa"/>
        </w:trPr>
        <w:tc>
          <w:tcPr>
            <w:tcW w:w="295" w:type="pct"/>
            <w:shd w:val="clear" w:color="auto" w:fill="FFFFFF"/>
            <w:vAlign w:val="center"/>
            <w:hideMark/>
          </w:tcPr>
          <w:p w:rsidR="00F81F08" w:rsidRPr="00331F88" w:rsidRDefault="00F81F08" w:rsidP="00A05D3F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31F88">
              <w:rPr>
                <w:rFonts w:eastAsia="Times New Roman" w:cs="Times New Roman"/>
                <w:b/>
                <w:bCs/>
                <w:color w:val="0D0D0D"/>
                <w:szCs w:val="28"/>
              </w:rPr>
              <w:t>10</w:t>
            </w:r>
          </w:p>
        </w:tc>
        <w:tc>
          <w:tcPr>
            <w:tcW w:w="4705" w:type="pct"/>
            <w:gridSpan w:val="3"/>
            <w:shd w:val="clear" w:color="auto" w:fill="FFFFFF"/>
            <w:vAlign w:val="center"/>
            <w:hideMark/>
          </w:tcPr>
          <w:p w:rsidR="00F81F08" w:rsidRPr="00331F88" w:rsidRDefault="00F81F08" w:rsidP="00A05D3F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31F88">
              <w:rPr>
                <w:rFonts w:eastAsia="Times New Roman" w:cs="Times New Roman"/>
                <w:b/>
                <w:bCs/>
                <w:color w:val="0D0D0D"/>
                <w:szCs w:val="28"/>
              </w:rPr>
              <w:t>Ban Chấm thi, Ban chấm phúc khảo</w:t>
            </w:r>
          </w:p>
        </w:tc>
      </w:tr>
      <w:tr w:rsidR="00C21B85" w:rsidRPr="00331F88" w:rsidTr="00AD3B30">
        <w:trPr>
          <w:tblCellSpacing w:w="0" w:type="dxa"/>
        </w:trPr>
        <w:tc>
          <w:tcPr>
            <w:tcW w:w="295" w:type="pct"/>
            <w:vMerge w:val="restart"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31F8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4016" w:type="pct"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31F88">
              <w:rPr>
                <w:rFonts w:eastAsia="Times New Roman" w:cs="Times New Roman"/>
                <w:color w:val="0D0D0D"/>
                <w:szCs w:val="28"/>
              </w:rPr>
              <w:t>- Trưởng ban</w:t>
            </w:r>
          </w:p>
        </w:tc>
        <w:tc>
          <w:tcPr>
            <w:tcW w:w="689" w:type="pct"/>
            <w:gridSpan w:val="2"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C21B85" w:rsidRPr="00331F88" w:rsidTr="00AD3B30">
        <w:trPr>
          <w:tblCellSpacing w:w="0" w:type="dxa"/>
        </w:trPr>
        <w:tc>
          <w:tcPr>
            <w:tcW w:w="295" w:type="pct"/>
            <w:vMerge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4016" w:type="pct"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31F88">
              <w:rPr>
                <w:rFonts w:eastAsia="Times New Roman" w:cs="Times New Roman"/>
                <w:color w:val="0D0D0D"/>
                <w:szCs w:val="28"/>
              </w:rPr>
              <w:t>- Phó Trưởng Ban</w:t>
            </w:r>
          </w:p>
        </w:tc>
        <w:tc>
          <w:tcPr>
            <w:tcW w:w="689" w:type="pct"/>
            <w:gridSpan w:val="2"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C21B85" w:rsidRPr="00331F88" w:rsidTr="00AD3B30">
        <w:trPr>
          <w:tblCellSpacing w:w="0" w:type="dxa"/>
        </w:trPr>
        <w:tc>
          <w:tcPr>
            <w:tcW w:w="295" w:type="pct"/>
            <w:vMerge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4016" w:type="pct"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31F88">
              <w:rPr>
                <w:rFonts w:eastAsia="Times New Roman" w:cs="Times New Roman"/>
                <w:color w:val="0D0D0D"/>
                <w:szCs w:val="28"/>
              </w:rPr>
              <w:t>- Thư ký, giám khảo</w:t>
            </w:r>
          </w:p>
        </w:tc>
        <w:tc>
          <w:tcPr>
            <w:tcW w:w="689" w:type="pct"/>
            <w:gridSpan w:val="2"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C21B85" w:rsidRPr="00331F88" w:rsidTr="00AD3B30">
        <w:trPr>
          <w:tblCellSpacing w:w="0" w:type="dxa"/>
        </w:trPr>
        <w:tc>
          <w:tcPr>
            <w:tcW w:w="295" w:type="pct"/>
            <w:vMerge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4016" w:type="pct"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31F88">
              <w:rPr>
                <w:rFonts w:eastAsia="Times New Roman" w:cs="Times New Roman"/>
                <w:color w:val="0D0D0D"/>
                <w:szCs w:val="28"/>
              </w:rPr>
              <w:t>- Công an, phục vụ</w:t>
            </w:r>
          </w:p>
        </w:tc>
        <w:tc>
          <w:tcPr>
            <w:tcW w:w="689" w:type="pct"/>
            <w:gridSpan w:val="2"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F81F08" w:rsidRPr="00331F88" w:rsidTr="00AD3B30">
        <w:trPr>
          <w:tblCellSpacing w:w="0" w:type="dxa"/>
        </w:trPr>
        <w:tc>
          <w:tcPr>
            <w:tcW w:w="295" w:type="pct"/>
            <w:shd w:val="clear" w:color="auto" w:fill="FFFFFF"/>
            <w:vAlign w:val="center"/>
            <w:hideMark/>
          </w:tcPr>
          <w:p w:rsidR="00F81F08" w:rsidRPr="00331F88" w:rsidRDefault="00F81F08" w:rsidP="00A05D3F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31F88">
              <w:rPr>
                <w:rFonts w:eastAsia="Times New Roman" w:cs="Times New Roman"/>
                <w:b/>
                <w:bCs/>
                <w:color w:val="0D0D0D"/>
                <w:szCs w:val="28"/>
              </w:rPr>
              <w:t>11</w:t>
            </w:r>
          </w:p>
        </w:tc>
        <w:tc>
          <w:tcPr>
            <w:tcW w:w="4705" w:type="pct"/>
            <w:gridSpan w:val="3"/>
            <w:shd w:val="clear" w:color="auto" w:fill="FFFFFF"/>
            <w:vAlign w:val="center"/>
            <w:hideMark/>
          </w:tcPr>
          <w:p w:rsidR="00F81F08" w:rsidRPr="00331F88" w:rsidRDefault="000E5951" w:rsidP="00A05D3F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D0D0D"/>
                <w:szCs w:val="28"/>
              </w:rPr>
              <w:t>Ban Giám sát</w:t>
            </w:r>
          </w:p>
        </w:tc>
      </w:tr>
      <w:tr w:rsidR="00C21B85" w:rsidRPr="00331F88" w:rsidTr="00AD3B30">
        <w:trPr>
          <w:tblCellSpacing w:w="0" w:type="dxa"/>
        </w:trPr>
        <w:tc>
          <w:tcPr>
            <w:tcW w:w="295" w:type="pct"/>
            <w:vMerge w:val="restart"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31F8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4016" w:type="pct"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31F88">
              <w:rPr>
                <w:rFonts w:eastAsia="Times New Roman" w:cs="Times New Roman"/>
                <w:color w:val="0D0D0D"/>
                <w:szCs w:val="28"/>
              </w:rPr>
              <w:t>- Trưởng ban</w:t>
            </w:r>
          </w:p>
        </w:tc>
        <w:tc>
          <w:tcPr>
            <w:tcW w:w="689" w:type="pct"/>
            <w:gridSpan w:val="2"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C21B85" w:rsidRPr="00331F88" w:rsidTr="00AD3B30">
        <w:trPr>
          <w:tblCellSpacing w:w="0" w:type="dxa"/>
        </w:trPr>
        <w:tc>
          <w:tcPr>
            <w:tcW w:w="295" w:type="pct"/>
            <w:vMerge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4016" w:type="pct"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31F88">
              <w:rPr>
                <w:rFonts w:eastAsia="Times New Roman" w:cs="Times New Roman"/>
                <w:color w:val="0D0D0D"/>
                <w:szCs w:val="28"/>
              </w:rPr>
              <w:t>- Phó Trưởng ban</w:t>
            </w:r>
          </w:p>
        </w:tc>
        <w:tc>
          <w:tcPr>
            <w:tcW w:w="689" w:type="pct"/>
            <w:gridSpan w:val="2"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C21B85" w:rsidRPr="00331F88" w:rsidTr="00AD3B30">
        <w:trPr>
          <w:tblCellSpacing w:w="0" w:type="dxa"/>
        </w:trPr>
        <w:tc>
          <w:tcPr>
            <w:tcW w:w="295" w:type="pct"/>
            <w:vMerge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4016" w:type="pct"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31F88">
              <w:rPr>
                <w:rFonts w:eastAsia="Times New Roman" w:cs="Times New Roman"/>
                <w:color w:val="0D0D0D"/>
                <w:szCs w:val="28"/>
              </w:rPr>
              <w:t>- Thành viên</w:t>
            </w:r>
          </w:p>
        </w:tc>
        <w:tc>
          <w:tcPr>
            <w:tcW w:w="689" w:type="pct"/>
            <w:gridSpan w:val="2"/>
            <w:shd w:val="clear" w:color="auto" w:fill="FFFFFF"/>
            <w:vAlign w:val="center"/>
            <w:hideMark/>
          </w:tcPr>
          <w:p w:rsidR="00C21B85" w:rsidRPr="00331F88" w:rsidRDefault="00C21B85" w:rsidP="00A05D3F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C21B85" w:rsidRPr="00331F88" w:rsidTr="00AD3B30">
        <w:trPr>
          <w:tblCellSpacing w:w="0" w:type="dxa"/>
        </w:trPr>
        <w:tc>
          <w:tcPr>
            <w:tcW w:w="295" w:type="pct"/>
            <w:shd w:val="clear" w:color="auto" w:fill="FFFFFF"/>
            <w:vAlign w:val="center"/>
          </w:tcPr>
          <w:p w:rsidR="00C21B85" w:rsidRPr="00331F88" w:rsidRDefault="00C21B85" w:rsidP="00A05D3F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31F88">
              <w:rPr>
                <w:rFonts w:eastAsia="Times New Roman" w:cs="Times New Roman"/>
                <w:b/>
                <w:bCs/>
                <w:color w:val="0D0D0D"/>
                <w:szCs w:val="28"/>
              </w:rPr>
              <w:t>12</w:t>
            </w:r>
          </w:p>
        </w:tc>
        <w:tc>
          <w:tcPr>
            <w:tcW w:w="4016" w:type="pct"/>
            <w:shd w:val="clear" w:color="auto" w:fill="FFFFFF"/>
            <w:vAlign w:val="center"/>
          </w:tcPr>
          <w:p w:rsidR="00C21B85" w:rsidRPr="00331F88" w:rsidRDefault="00C21B85" w:rsidP="00400A21">
            <w:pPr>
              <w:spacing w:before="120" w:after="120" w:line="234" w:lineRule="atLeast"/>
              <w:rPr>
                <w:rFonts w:eastAsia="Times New Roman" w:cs="Times New Roman"/>
                <w:color w:val="0D0D0D"/>
                <w:szCs w:val="28"/>
              </w:rPr>
            </w:pPr>
            <w:r>
              <w:rPr>
                <w:rFonts w:eastAsia="Times New Roman" w:cs="Times New Roman"/>
                <w:color w:val="0D0D0D"/>
                <w:szCs w:val="28"/>
              </w:rPr>
              <w:t xml:space="preserve">- </w:t>
            </w:r>
            <w:r w:rsidR="00400A21">
              <w:rPr>
                <w:rFonts w:eastAsia="Times New Roman" w:cs="Times New Roman"/>
                <w:b/>
                <w:color w:val="0D0D0D"/>
                <w:szCs w:val="28"/>
              </w:rPr>
              <w:t>T</w:t>
            </w:r>
            <w:r w:rsidR="00400A21" w:rsidRPr="00400A21">
              <w:rPr>
                <w:rFonts w:eastAsia="Times New Roman" w:cs="Times New Roman"/>
                <w:b/>
                <w:color w:val="0D0D0D"/>
                <w:szCs w:val="28"/>
              </w:rPr>
              <w:t>ổ</w:t>
            </w:r>
            <w:r w:rsidR="00400A21">
              <w:rPr>
                <w:rFonts w:eastAsia="Times New Roman" w:cs="Times New Roman"/>
                <w:b/>
                <w:color w:val="0D0D0D"/>
                <w:szCs w:val="28"/>
              </w:rPr>
              <w:t xml:space="preserve"> </w:t>
            </w:r>
            <w:r w:rsidRPr="0004281D">
              <w:rPr>
                <w:rFonts w:eastAsia="Times New Roman" w:cs="Times New Roman"/>
                <w:b/>
                <w:color w:val="0D0D0D"/>
                <w:szCs w:val="28"/>
              </w:rPr>
              <w:t>xây dựng đề án</w:t>
            </w:r>
            <w:r>
              <w:rPr>
                <w:rFonts w:eastAsia="Times New Roman" w:cs="Times New Roman"/>
                <w:color w:val="0D0D0D"/>
                <w:szCs w:val="28"/>
              </w:rPr>
              <w:t xml:space="preserve"> </w:t>
            </w:r>
            <w:r w:rsidRPr="00331F88">
              <w:rPr>
                <w:rFonts w:eastAsia="Times New Roman" w:cs="Times New Roman"/>
                <w:color w:val="0D0D0D"/>
                <w:szCs w:val="28"/>
              </w:rPr>
              <w:t>(đối với các kỳ thi tuyển công chức, viên chức; thi nâng ngạch công chức, thăng hạng viên chức).</w:t>
            </w:r>
          </w:p>
        </w:tc>
        <w:tc>
          <w:tcPr>
            <w:tcW w:w="689" w:type="pct"/>
            <w:gridSpan w:val="2"/>
            <w:shd w:val="clear" w:color="auto" w:fill="FFFFFF"/>
            <w:vAlign w:val="center"/>
          </w:tcPr>
          <w:p w:rsidR="00C21B85" w:rsidRPr="00331F88" w:rsidRDefault="00C21B85" w:rsidP="00A05D3F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D0D0D"/>
                <w:szCs w:val="28"/>
              </w:rPr>
            </w:pPr>
          </w:p>
        </w:tc>
      </w:tr>
      <w:tr w:rsidR="00F81F08" w:rsidRPr="00331F88" w:rsidTr="00AD3B30">
        <w:trPr>
          <w:tblCellSpacing w:w="0" w:type="dxa"/>
        </w:trPr>
        <w:tc>
          <w:tcPr>
            <w:tcW w:w="295" w:type="pct"/>
            <w:shd w:val="clear" w:color="auto" w:fill="FFFFFF"/>
            <w:vAlign w:val="center"/>
            <w:hideMark/>
          </w:tcPr>
          <w:p w:rsidR="00F81F08" w:rsidRPr="0029167A" w:rsidRDefault="00F81F08" w:rsidP="00A05D3F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29167A">
              <w:rPr>
                <w:rFonts w:eastAsia="Times New Roman" w:cs="Times New Roman"/>
                <w:b/>
                <w:color w:val="000000"/>
                <w:szCs w:val="28"/>
              </w:rPr>
              <w:t>13</w:t>
            </w:r>
          </w:p>
        </w:tc>
        <w:tc>
          <w:tcPr>
            <w:tcW w:w="4705" w:type="pct"/>
            <w:gridSpan w:val="3"/>
            <w:shd w:val="clear" w:color="auto" w:fill="FFFFFF"/>
            <w:vAlign w:val="center"/>
            <w:hideMark/>
          </w:tcPr>
          <w:p w:rsidR="00F81F08" w:rsidRPr="00331F88" w:rsidRDefault="00F81F08" w:rsidP="00A05D3F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31F88">
              <w:rPr>
                <w:rFonts w:eastAsia="Times New Roman" w:cs="Times New Roman"/>
                <w:b/>
                <w:bCs/>
                <w:color w:val="0D0D0D"/>
                <w:szCs w:val="28"/>
              </w:rPr>
              <w:t>Các nhiệm vụ khác có liên quan</w:t>
            </w:r>
            <w:r w:rsidR="007E29BF">
              <w:rPr>
                <w:rFonts w:eastAsia="Times New Roman" w:cs="Times New Roman"/>
                <w:b/>
                <w:bCs/>
                <w:color w:val="0D0D0D"/>
                <w:szCs w:val="28"/>
              </w:rPr>
              <w:t xml:space="preserve"> </w:t>
            </w:r>
            <w:r w:rsidR="007E29BF" w:rsidRPr="006D269B">
              <w:rPr>
                <w:rFonts w:eastAsia="Times New Roman" w:cs="Times New Roman"/>
                <w:bCs/>
                <w:color w:val="0D0D0D"/>
                <w:szCs w:val="28"/>
              </w:rPr>
              <w:t>(theo thự</w:t>
            </w:r>
            <w:r w:rsidR="002A01F3" w:rsidRPr="006D269B">
              <w:rPr>
                <w:rFonts w:eastAsia="Times New Roman" w:cs="Times New Roman"/>
                <w:bCs/>
                <w:color w:val="0D0D0D"/>
                <w:szCs w:val="28"/>
              </w:rPr>
              <w:t>c</w:t>
            </w:r>
            <w:r w:rsidR="007E29BF" w:rsidRPr="006D269B">
              <w:rPr>
                <w:rFonts w:eastAsia="Times New Roman" w:cs="Times New Roman"/>
                <w:bCs/>
                <w:color w:val="0D0D0D"/>
                <w:szCs w:val="28"/>
              </w:rPr>
              <w:t xml:space="preserve"> tế cụ thể</w:t>
            </w:r>
            <w:r w:rsidR="001C0C50">
              <w:rPr>
                <w:rFonts w:eastAsia="Times New Roman" w:cs="Times New Roman"/>
                <w:bCs/>
                <w:color w:val="0D0D0D"/>
                <w:szCs w:val="28"/>
              </w:rPr>
              <w:t xml:space="preserve"> t</w:t>
            </w:r>
            <w:r w:rsidR="001C0C50" w:rsidRPr="001C0C50">
              <w:rPr>
                <w:rFonts w:eastAsia="Times New Roman" w:cs="Times New Roman"/>
                <w:bCs/>
                <w:color w:val="0D0D0D"/>
                <w:szCs w:val="28"/>
              </w:rPr>
              <w:t>ừng</w:t>
            </w:r>
            <w:r w:rsidR="001C0C50">
              <w:rPr>
                <w:rFonts w:eastAsia="Times New Roman" w:cs="Times New Roman"/>
                <w:bCs/>
                <w:color w:val="0D0D0D"/>
                <w:szCs w:val="28"/>
              </w:rPr>
              <w:t xml:space="preserve"> nhi</w:t>
            </w:r>
            <w:r w:rsidR="001C0C50" w:rsidRPr="001C0C50">
              <w:rPr>
                <w:rFonts w:eastAsia="Times New Roman" w:cs="Times New Roman"/>
                <w:bCs/>
                <w:color w:val="0D0D0D"/>
                <w:szCs w:val="28"/>
              </w:rPr>
              <w:t>ệm</w:t>
            </w:r>
            <w:r w:rsidR="001C0C50">
              <w:rPr>
                <w:rFonts w:eastAsia="Times New Roman" w:cs="Times New Roman"/>
                <w:bCs/>
                <w:color w:val="0D0D0D"/>
                <w:szCs w:val="28"/>
              </w:rPr>
              <w:t xml:space="preserve"> v</w:t>
            </w:r>
            <w:r w:rsidR="001C0C50" w:rsidRPr="001C0C50">
              <w:rPr>
                <w:rFonts w:eastAsia="Times New Roman" w:cs="Times New Roman"/>
                <w:bCs/>
                <w:color w:val="0D0D0D"/>
                <w:szCs w:val="28"/>
              </w:rPr>
              <w:t>ụ</w:t>
            </w:r>
            <w:r w:rsidR="007E29BF" w:rsidRPr="006D269B">
              <w:rPr>
                <w:rFonts w:eastAsia="Times New Roman" w:cs="Times New Roman"/>
                <w:bCs/>
                <w:color w:val="0D0D0D"/>
                <w:szCs w:val="28"/>
              </w:rPr>
              <w:t>)</w:t>
            </w:r>
            <w:r w:rsidR="002A01F3" w:rsidRPr="006D269B">
              <w:rPr>
                <w:rFonts w:eastAsia="Times New Roman" w:cs="Times New Roman"/>
                <w:bCs/>
                <w:color w:val="0D0D0D"/>
                <w:szCs w:val="28"/>
              </w:rPr>
              <w:t>.</w:t>
            </w:r>
          </w:p>
        </w:tc>
      </w:tr>
    </w:tbl>
    <w:p w:rsidR="00F81F08" w:rsidRPr="00331F88" w:rsidRDefault="00F81F08" w:rsidP="00F81F08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8"/>
        </w:rPr>
      </w:pPr>
      <w:r w:rsidRPr="00331F88">
        <w:rPr>
          <w:rFonts w:eastAsia="Times New Roman" w:cs="Times New Roman"/>
          <w:color w:val="000000"/>
          <w:szCs w:val="28"/>
          <w:lang w:val="vi-VN"/>
        </w:rPr>
        <w:t> </w:t>
      </w:r>
    </w:p>
    <w:p w:rsidR="00F81F08" w:rsidRPr="00386759" w:rsidRDefault="00F81F08" w:rsidP="00F81F08">
      <w:pPr>
        <w:rPr>
          <w:rFonts w:cs="Times New Roman"/>
          <w:szCs w:val="28"/>
        </w:rPr>
      </w:pPr>
    </w:p>
    <w:p w:rsidR="00C375EA" w:rsidRDefault="00C375EA"/>
    <w:sectPr w:rsidR="00C375EA" w:rsidSect="00331F88">
      <w:pgSz w:w="16840" w:h="11907" w:orient="landscape" w:code="9"/>
      <w:pgMar w:top="1701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08"/>
    <w:rsid w:val="00002B92"/>
    <w:rsid w:val="000538A9"/>
    <w:rsid w:val="00081C1C"/>
    <w:rsid w:val="000A7FA0"/>
    <w:rsid w:val="000B4B42"/>
    <w:rsid w:val="000C27CC"/>
    <w:rsid w:val="000E48D4"/>
    <w:rsid w:val="000E5951"/>
    <w:rsid w:val="000F4AB0"/>
    <w:rsid w:val="001017D1"/>
    <w:rsid w:val="001B346B"/>
    <w:rsid w:val="001C0C50"/>
    <w:rsid w:val="001C21A7"/>
    <w:rsid w:val="001E5925"/>
    <w:rsid w:val="00201FA7"/>
    <w:rsid w:val="00236EA1"/>
    <w:rsid w:val="00247426"/>
    <w:rsid w:val="00264B13"/>
    <w:rsid w:val="0027680C"/>
    <w:rsid w:val="00277A4F"/>
    <w:rsid w:val="002A01F3"/>
    <w:rsid w:val="002C2F8D"/>
    <w:rsid w:val="00307677"/>
    <w:rsid w:val="003130BD"/>
    <w:rsid w:val="003358C6"/>
    <w:rsid w:val="0035216D"/>
    <w:rsid w:val="00357E7F"/>
    <w:rsid w:val="003600AD"/>
    <w:rsid w:val="0036322A"/>
    <w:rsid w:val="00367348"/>
    <w:rsid w:val="00371279"/>
    <w:rsid w:val="00380E4C"/>
    <w:rsid w:val="003906D1"/>
    <w:rsid w:val="003C2EC0"/>
    <w:rsid w:val="003C6476"/>
    <w:rsid w:val="00400A21"/>
    <w:rsid w:val="00436DD4"/>
    <w:rsid w:val="0045168C"/>
    <w:rsid w:val="00467497"/>
    <w:rsid w:val="00472C84"/>
    <w:rsid w:val="00474188"/>
    <w:rsid w:val="004A05BB"/>
    <w:rsid w:val="004A37D4"/>
    <w:rsid w:val="004D01C4"/>
    <w:rsid w:val="004D2C18"/>
    <w:rsid w:val="004D33A0"/>
    <w:rsid w:val="00545923"/>
    <w:rsid w:val="00547C78"/>
    <w:rsid w:val="00571DDC"/>
    <w:rsid w:val="00577D2D"/>
    <w:rsid w:val="00595CEE"/>
    <w:rsid w:val="005A39FD"/>
    <w:rsid w:val="005B1820"/>
    <w:rsid w:val="005D43EF"/>
    <w:rsid w:val="005E7000"/>
    <w:rsid w:val="005F3E95"/>
    <w:rsid w:val="00627B72"/>
    <w:rsid w:val="00651CFC"/>
    <w:rsid w:val="00680A6B"/>
    <w:rsid w:val="006A2BCE"/>
    <w:rsid w:val="006B5A37"/>
    <w:rsid w:val="006C4453"/>
    <w:rsid w:val="006D269B"/>
    <w:rsid w:val="006E36DF"/>
    <w:rsid w:val="006F1261"/>
    <w:rsid w:val="00731065"/>
    <w:rsid w:val="00731974"/>
    <w:rsid w:val="00756D19"/>
    <w:rsid w:val="007A713A"/>
    <w:rsid w:val="007B7BB3"/>
    <w:rsid w:val="007E29BF"/>
    <w:rsid w:val="007F5C55"/>
    <w:rsid w:val="00811490"/>
    <w:rsid w:val="00834329"/>
    <w:rsid w:val="008509FA"/>
    <w:rsid w:val="00862F63"/>
    <w:rsid w:val="008675C0"/>
    <w:rsid w:val="0088683C"/>
    <w:rsid w:val="008F0398"/>
    <w:rsid w:val="0090564D"/>
    <w:rsid w:val="009064DD"/>
    <w:rsid w:val="009311DB"/>
    <w:rsid w:val="0094202B"/>
    <w:rsid w:val="009558EE"/>
    <w:rsid w:val="00994D79"/>
    <w:rsid w:val="00995300"/>
    <w:rsid w:val="009D7495"/>
    <w:rsid w:val="009E694B"/>
    <w:rsid w:val="009F09FE"/>
    <w:rsid w:val="009F5A1C"/>
    <w:rsid w:val="00A05819"/>
    <w:rsid w:val="00A14D3E"/>
    <w:rsid w:val="00A35800"/>
    <w:rsid w:val="00A377D8"/>
    <w:rsid w:val="00A4257F"/>
    <w:rsid w:val="00A45C56"/>
    <w:rsid w:val="00AC5A66"/>
    <w:rsid w:val="00AD3B30"/>
    <w:rsid w:val="00AE0FC0"/>
    <w:rsid w:val="00AF03F6"/>
    <w:rsid w:val="00B424B8"/>
    <w:rsid w:val="00B74EE0"/>
    <w:rsid w:val="00B81C77"/>
    <w:rsid w:val="00B8418D"/>
    <w:rsid w:val="00B87162"/>
    <w:rsid w:val="00BC09DB"/>
    <w:rsid w:val="00C02BCA"/>
    <w:rsid w:val="00C07C70"/>
    <w:rsid w:val="00C21B85"/>
    <w:rsid w:val="00C375EA"/>
    <w:rsid w:val="00C45D24"/>
    <w:rsid w:val="00C543E3"/>
    <w:rsid w:val="00C62D9F"/>
    <w:rsid w:val="00C924ED"/>
    <w:rsid w:val="00CB4056"/>
    <w:rsid w:val="00CB6F8A"/>
    <w:rsid w:val="00CE5A37"/>
    <w:rsid w:val="00D2109B"/>
    <w:rsid w:val="00D22AD7"/>
    <w:rsid w:val="00D23F1F"/>
    <w:rsid w:val="00D241EC"/>
    <w:rsid w:val="00D33C5E"/>
    <w:rsid w:val="00D35E1C"/>
    <w:rsid w:val="00D552EA"/>
    <w:rsid w:val="00D61713"/>
    <w:rsid w:val="00D86BE1"/>
    <w:rsid w:val="00D95C15"/>
    <w:rsid w:val="00DA3819"/>
    <w:rsid w:val="00DA7224"/>
    <w:rsid w:val="00DC34AA"/>
    <w:rsid w:val="00DC6FAA"/>
    <w:rsid w:val="00E11513"/>
    <w:rsid w:val="00E347FF"/>
    <w:rsid w:val="00E37E13"/>
    <w:rsid w:val="00E5366C"/>
    <w:rsid w:val="00E577EF"/>
    <w:rsid w:val="00EB672B"/>
    <w:rsid w:val="00EE7B58"/>
    <w:rsid w:val="00F22C4C"/>
    <w:rsid w:val="00F27E27"/>
    <w:rsid w:val="00F46F56"/>
    <w:rsid w:val="00F53ADB"/>
    <w:rsid w:val="00F5668A"/>
    <w:rsid w:val="00F71350"/>
    <w:rsid w:val="00F81F08"/>
    <w:rsid w:val="00F93045"/>
    <w:rsid w:val="00F93565"/>
    <w:rsid w:val="00F96C32"/>
    <w:rsid w:val="00FF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B34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B34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huvienphapluat.vn/van-ban/bo-may-hanh-chinh/nghi-dinh-115-2020-nd-cp-tuyen-dung-su-dung-quan-ly-vien-chuc-453968.aspx" TargetMode="External"/><Relationship Id="rId5" Type="http://schemas.openxmlformats.org/officeDocument/2006/relationships/hyperlink" Target="https://thuvienphapluat.vn/van-ban/bo-may-hanh-chinh/nghi-dinh-115-2020-nd-cp-tuyen-dung-su-dung-quan-ly-vien-chuc-453968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21</cp:revision>
  <cp:lastPrinted>2021-03-23T02:56:00Z</cp:lastPrinted>
  <dcterms:created xsi:type="dcterms:W3CDTF">2021-03-22T09:32:00Z</dcterms:created>
  <dcterms:modified xsi:type="dcterms:W3CDTF">2021-04-01T01:41:00Z</dcterms:modified>
</cp:coreProperties>
</file>