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88" w:rsidRPr="00331F88" w:rsidRDefault="00331F88" w:rsidP="00331F88">
      <w:pPr>
        <w:shd w:val="clear" w:color="auto" w:fill="FFFFFF"/>
        <w:spacing w:line="234" w:lineRule="atLeast"/>
        <w:jc w:val="center"/>
        <w:rPr>
          <w:rFonts w:eastAsia="Times New Roman" w:cs="Times New Roman"/>
          <w:color w:val="000000"/>
          <w:szCs w:val="28"/>
        </w:rPr>
      </w:pPr>
      <w:bookmarkStart w:id="0" w:name="chuong_pl"/>
      <w:r w:rsidRPr="00331F88">
        <w:rPr>
          <w:rFonts w:eastAsia="Times New Roman" w:cs="Times New Roman"/>
          <w:b/>
          <w:bCs/>
          <w:color w:val="000000"/>
          <w:szCs w:val="28"/>
        </w:rPr>
        <w:t>PHỤ LỤC</w:t>
      </w:r>
      <w:bookmarkEnd w:id="0"/>
    </w:p>
    <w:p w:rsidR="005D6A76" w:rsidRDefault="00331F88" w:rsidP="00331F88">
      <w:pPr>
        <w:shd w:val="clear" w:color="auto" w:fill="FFFFFF"/>
        <w:spacing w:line="234" w:lineRule="atLeast"/>
        <w:jc w:val="center"/>
        <w:rPr>
          <w:rFonts w:eastAsia="Times New Roman" w:cs="Times New Roman"/>
          <w:b/>
          <w:color w:val="000000"/>
          <w:szCs w:val="28"/>
        </w:rPr>
      </w:pPr>
      <w:bookmarkStart w:id="1" w:name="chuong_pl_name"/>
      <w:r w:rsidRPr="00116174">
        <w:rPr>
          <w:rFonts w:eastAsia="Times New Roman" w:cs="Times New Roman"/>
          <w:b/>
          <w:color w:val="000000"/>
          <w:szCs w:val="28"/>
        </w:rPr>
        <w:t>QUY ĐỊNH NỘI DUNG, MỨC CHI TỔ CHỨC TUYỂN DỤNG CÔ</w:t>
      </w:r>
      <w:r w:rsidR="00F94955" w:rsidRPr="00116174">
        <w:rPr>
          <w:rFonts w:eastAsia="Times New Roman" w:cs="Times New Roman"/>
          <w:b/>
          <w:color w:val="000000"/>
          <w:szCs w:val="28"/>
        </w:rPr>
        <w:t xml:space="preserve">NG CHỨC, VIÊN CHỨC VÀ THI, </w:t>
      </w:r>
    </w:p>
    <w:p w:rsidR="00331F88" w:rsidRPr="00331F88" w:rsidRDefault="00F94955" w:rsidP="00331F88">
      <w:pPr>
        <w:shd w:val="clear" w:color="auto" w:fill="FFFFFF"/>
        <w:spacing w:line="234" w:lineRule="atLeast"/>
        <w:jc w:val="center"/>
        <w:rPr>
          <w:rFonts w:eastAsia="Times New Roman" w:cs="Times New Roman"/>
          <w:color w:val="000000"/>
          <w:szCs w:val="28"/>
        </w:rPr>
      </w:pPr>
      <w:bookmarkStart w:id="2" w:name="_GoBack"/>
      <w:bookmarkEnd w:id="2"/>
      <w:r w:rsidRPr="00116174">
        <w:rPr>
          <w:rFonts w:eastAsia="Times New Roman" w:cs="Times New Roman"/>
          <w:b/>
          <w:color w:val="000000"/>
          <w:szCs w:val="28"/>
        </w:rPr>
        <w:t xml:space="preserve">XÉT </w:t>
      </w:r>
      <w:r w:rsidR="00331F88" w:rsidRPr="00116174">
        <w:rPr>
          <w:rFonts w:eastAsia="Times New Roman" w:cs="Times New Roman"/>
          <w:b/>
          <w:color w:val="000000"/>
          <w:szCs w:val="28"/>
        </w:rPr>
        <w:t xml:space="preserve">NÂNG NGẠCH CÔNG CHỨC, THĂNG HẠNG VIÊN CHỨC TRÊN ĐỊA BÀN TỈNH </w:t>
      </w:r>
      <w:bookmarkEnd w:id="1"/>
      <w:r w:rsidRPr="00116174">
        <w:rPr>
          <w:rFonts w:eastAsia="Times New Roman" w:cs="Times New Roman"/>
          <w:b/>
          <w:color w:val="000000"/>
          <w:szCs w:val="28"/>
        </w:rPr>
        <w:t>ĐẮK NÔNG</w:t>
      </w:r>
      <w:r w:rsidR="00331F88" w:rsidRPr="00116174">
        <w:rPr>
          <w:rFonts w:eastAsia="Times New Roman" w:cs="Times New Roman"/>
          <w:b/>
          <w:color w:val="000000"/>
          <w:szCs w:val="28"/>
        </w:rPr>
        <w:br/>
      </w:r>
      <w:r w:rsidR="00331F88" w:rsidRPr="00331F88">
        <w:rPr>
          <w:rFonts w:eastAsia="Times New Roman" w:cs="Times New Roman"/>
          <w:i/>
          <w:iCs/>
          <w:color w:val="000000"/>
          <w:szCs w:val="28"/>
        </w:rPr>
        <w:t>(Ban</w:t>
      </w:r>
      <w:r>
        <w:rPr>
          <w:rFonts w:eastAsia="Times New Roman" w:cs="Times New Roman"/>
          <w:i/>
          <w:iCs/>
          <w:color w:val="000000"/>
          <w:szCs w:val="28"/>
        </w:rPr>
        <w:t xml:space="preserve"> hành kèm theo Nghị quyết số: ……../2021/NQ-HĐND ngày …/…../2021 của HĐND tỉnh Đ</w:t>
      </w:r>
      <w:r w:rsidRPr="00F94955">
        <w:rPr>
          <w:rFonts w:eastAsia="Times New Roman" w:cs="Times New Roman"/>
          <w:i/>
          <w:iCs/>
          <w:color w:val="000000"/>
          <w:szCs w:val="28"/>
        </w:rPr>
        <w:t>ắ</w:t>
      </w:r>
      <w:r>
        <w:rPr>
          <w:rFonts w:eastAsia="Times New Roman" w:cs="Times New Roman"/>
          <w:i/>
          <w:iCs/>
          <w:color w:val="000000"/>
          <w:szCs w:val="28"/>
        </w:rPr>
        <w:t>k N</w:t>
      </w:r>
      <w:r w:rsidRPr="00F94955">
        <w:rPr>
          <w:rFonts w:eastAsia="Times New Roman" w:cs="Times New Roman"/>
          <w:i/>
          <w:iCs/>
          <w:color w:val="000000"/>
          <w:szCs w:val="28"/>
        </w:rPr>
        <w:t>ô</w:t>
      </w:r>
      <w:r>
        <w:rPr>
          <w:rFonts w:eastAsia="Times New Roman" w:cs="Times New Roman"/>
          <w:i/>
          <w:iCs/>
          <w:color w:val="000000"/>
          <w:szCs w:val="28"/>
        </w:rPr>
        <w:t>ng</w:t>
      </w:r>
      <w:r w:rsidR="00331F88" w:rsidRPr="00331F88">
        <w:rPr>
          <w:rFonts w:eastAsia="Times New Roman" w:cs="Times New Roman"/>
          <w:i/>
          <w:iCs/>
          <w:color w:val="000000"/>
          <w:szCs w:val="28"/>
        </w:rPr>
        <w:t>)</w:t>
      </w:r>
    </w:p>
    <w:p w:rsidR="00331F88" w:rsidRPr="00331F88" w:rsidRDefault="00331F88" w:rsidP="00331F88">
      <w:pPr>
        <w:shd w:val="clear" w:color="auto" w:fill="FFFFFF"/>
        <w:spacing w:before="120" w:after="120" w:line="234" w:lineRule="atLeast"/>
        <w:jc w:val="right"/>
        <w:rPr>
          <w:rFonts w:eastAsia="Times New Roman" w:cs="Times New Roman"/>
          <w:color w:val="000000"/>
          <w:szCs w:val="28"/>
        </w:rPr>
      </w:pPr>
      <w:r w:rsidRPr="00331F88">
        <w:rPr>
          <w:rFonts w:eastAsia="Times New Roman" w:cs="Times New Roman"/>
          <w:i/>
          <w:iCs/>
          <w:color w:val="000000"/>
          <w:szCs w:val="28"/>
        </w:rPr>
        <w:t>ĐVT: 1000 đồng</w:t>
      </w:r>
    </w:p>
    <w:tbl>
      <w:tblPr>
        <w:tblW w:w="5000" w:type="pct"/>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CellMar>
          <w:left w:w="0" w:type="dxa"/>
          <w:right w:w="0" w:type="dxa"/>
        </w:tblCellMar>
        <w:tblLook w:val="04A0" w:firstRow="1" w:lastRow="0" w:firstColumn="1" w:lastColumn="0" w:noHBand="0" w:noVBand="1"/>
      </w:tblPr>
      <w:tblGrid>
        <w:gridCol w:w="738"/>
        <w:gridCol w:w="9734"/>
        <w:gridCol w:w="1770"/>
        <w:gridCol w:w="2360"/>
      </w:tblGrid>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STT</w:t>
            </w:r>
          </w:p>
        </w:tc>
        <w:tc>
          <w:tcPr>
            <w:tcW w:w="33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Nội dung</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Đơn vị tính</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Định mức chi tối đa</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1</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biên soạn nội dung tài liệu và hướng dẫn ôn tập</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Chi biên soạn nội dung tài liệu ôn tập</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Môn</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1.000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Chi hướng dẫn ôn tập</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Người/buổi</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1.200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2</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Hội đồng thi</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Chủ tịch</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280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Chủ tịch</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Ủy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225</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Thư ký</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225</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3</w:t>
            </w:r>
          </w:p>
        </w:tc>
        <w:tc>
          <w:tcPr>
            <w:tcW w:w="4700" w:type="pct"/>
            <w:gridSpan w:val="3"/>
            <w:shd w:val="clear" w:color="auto" w:fill="FFFFFF"/>
            <w:vAlign w:val="center"/>
            <w:hideMark/>
          </w:tcPr>
          <w:p w:rsidR="00331F88" w:rsidRPr="00331F88" w:rsidRDefault="00331F88" w:rsidP="00D02ED4">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Ban Kiểm tra</w:t>
            </w:r>
            <w:r w:rsidR="0013201D" w:rsidRPr="00386759">
              <w:rPr>
                <w:rFonts w:eastAsia="Times New Roman" w:cs="Times New Roman"/>
                <w:b/>
                <w:bCs/>
                <w:color w:val="0D0D0D"/>
                <w:szCs w:val="28"/>
              </w:rPr>
              <w:t>,</w:t>
            </w:r>
            <w:r w:rsidRPr="00331F88">
              <w:rPr>
                <w:rFonts w:eastAsia="Times New Roman" w:cs="Times New Roman"/>
                <w:b/>
                <w:bCs/>
                <w:color w:val="0D0D0D"/>
                <w:szCs w:val="28"/>
              </w:rPr>
              <w:t xml:space="preserve"> sát hạch, Ban coi thi (</w:t>
            </w:r>
            <w:r w:rsidR="00D02ED4" w:rsidRPr="00331F88">
              <w:rPr>
                <w:rFonts w:eastAsia="Times New Roman" w:cs="Times New Roman"/>
                <w:color w:val="0D0D0D"/>
                <w:szCs w:val="28"/>
              </w:rPr>
              <w:t xml:space="preserve">áp dụng đối với </w:t>
            </w:r>
            <w:r w:rsidR="00D02ED4" w:rsidRPr="004D2729">
              <w:rPr>
                <w:rFonts w:eastAsia="Times New Roman" w:cs="Times New Roman"/>
                <w:bCs/>
                <w:color w:val="0D0D0D"/>
                <w:szCs w:val="28"/>
              </w:rPr>
              <w:t>thực hiện phỏng vấn, thực hành</w:t>
            </w:r>
            <w:r w:rsidR="00D02ED4" w:rsidRPr="004D2729">
              <w:rPr>
                <w:rFonts w:eastAsia="Times New Roman" w:cs="Times New Roman"/>
                <w:b/>
                <w:bCs/>
                <w:color w:val="0D0D0D"/>
                <w:szCs w:val="28"/>
              </w:rPr>
              <w:t xml:space="preserve">, </w:t>
            </w:r>
            <w:r w:rsidRPr="00331F88">
              <w:rPr>
                <w:rFonts w:eastAsia="Times New Roman" w:cs="Times New Roman"/>
                <w:color w:val="0D0D0D"/>
                <w:szCs w:val="28"/>
              </w:rPr>
              <w:t>thi trắc nghiệm trên giấy, trên máy, thi viết)</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3.1</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xml:space="preserve">Đối với cán bộ, công chức, viên chức, người lao động thuộc các cơ quan cấp tỉnh, cấp huyện được cấp có thẩm quyền triệu </w:t>
            </w:r>
            <w:r w:rsidRPr="00331F88">
              <w:rPr>
                <w:rFonts w:eastAsia="Times New Roman" w:cs="Times New Roman"/>
                <w:color w:val="0D0D0D"/>
                <w:szCs w:val="28"/>
              </w:rPr>
              <w:lastRenderedPageBreak/>
              <w:t>tập, trưng dụng</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lastRenderedPageBreak/>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265</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Thư ký, giám thị, giám khảo phỏng vấn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Công an, phục vụ, y tế</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100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3.2</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Đối với đối tượng khác, các nội dung mang tính chất thuê dịch vụ</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500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500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Thư ký, giám thị, giám khảo phỏng vấn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500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4</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Ban Kiểm tra phiếu đăng ký dự tuyển </w:t>
            </w:r>
            <w:r w:rsidRPr="00331F88">
              <w:rPr>
                <w:rFonts w:eastAsia="Times New Roman" w:cs="Times New Roman"/>
                <w:color w:val="0D0D0D"/>
                <w:szCs w:val="28"/>
              </w:rPr>
              <w:t>(áp dụng đối với kỳ xét tuyển công chức, viên chức)</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265</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174548" w:rsidRPr="00331F88" w:rsidTr="00386759">
        <w:trPr>
          <w:tblCellSpacing w:w="0" w:type="dxa"/>
        </w:trPr>
        <w:tc>
          <w:tcPr>
            <w:tcW w:w="0" w:type="auto"/>
            <w:shd w:val="clear" w:color="auto" w:fill="FFFFFF"/>
            <w:vAlign w:val="center"/>
          </w:tcPr>
          <w:p w:rsidR="00174548" w:rsidRPr="00331F88" w:rsidRDefault="00174548" w:rsidP="00331F88">
            <w:pPr>
              <w:rPr>
                <w:rFonts w:eastAsia="Times New Roman" w:cs="Times New Roman"/>
                <w:color w:val="000000"/>
                <w:szCs w:val="28"/>
              </w:rPr>
            </w:pPr>
          </w:p>
        </w:tc>
        <w:tc>
          <w:tcPr>
            <w:tcW w:w="3300" w:type="pct"/>
            <w:shd w:val="clear" w:color="auto" w:fill="FFFFFF"/>
            <w:vAlign w:val="center"/>
          </w:tcPr>
          <w:p w:rsidR="00174548" w:rsidRPr="00331F88" w:rsidRDefault="00174548" w:rsidP="00331F88">
            <w:pPr>
              <w:spacing w:before="120" w:after="120" w:line="234" w:lineRule="atLeast"/>
              <w:rPr>
                <w:rFonts w:eastAsia="Times New Roman" w:cs="Times New Roman"/>
                <w:color w:val="0D0D0D"/>
                <w:szCs w:val="28"/>
              </w:rPr>
            </w:pPr>
            <w:r>
              <w:rPr>
                <w:rFonts w:eastAsia="Times New Roman" w:cs="Times New Roman"/>
                <w:color w:val="0D0D0D"/>
                <w:szCs w:val="28"/>
              </w:rPr>
              <w:t>- C</w:t>
            </w:r>
            <w:r w:rsidRPr="00174548">
              <w:rPr>
                <w:rFonts w:eastAsia="Times New Roman" w:cs="Times New Roman"/>
                <w:color w:val="0D0D0D"/>
                <w:szCs w:val="28"/>
              </w:rPr>
              <w:t>á</w:t>
            </w:r>
            <w:r>
              <w:rPr>
                <w:rFonts w:eastAsia="Times New Roman" w:cs="Times New Roman"/>
                <w:color w:val="0D0D0D"/>
                <w:szCs w:val="28"/>
              </w:rPr>
              <w:t>n b</w:t>
            </w:r>
            <w:r w:rsidRPr="00174548">
              <w:rPr>
                <w:rFonts w:eastAsia="Times New Roman" w:cs="Times New Roman"/>
                <w:color w:val="0D0D0D"/>
                <w:szCs w:val="28"/>
              </w:rPr>
              <w:t>ộ</w:t>
            </w:r>
            <w:r>
              <w:rPr>
                <w:rFonts w:eastAsia="Times New Roman" w:cs="Times New Roman"/>
                <w:color w:val="0D0D0D"/>
                <w:szCs w:val="28"/>
              </w:rPr>
              <w:t xml:space="preserve"> nh</w:t>
            </w:r>
            <w:r w:rsidRPr="00174548">
              <w:rPr>
                <w:rFonts w:eastAsia="Times New Roman" w:cs="Times New Roman"/>
                <w:color w:val="0D0D0D"/>
                <w:szCs w:val="28"/>
              </w:rPr>
              <w:t>ập</w:t>
            </w:r>
            <w:r>
              <w:rPr>
                <w:rFonts w:eastAsia="Times New Roman" w:cs="Times New Roman"/>
                <w:color w:val="0D0D0D"/>
                <w:szCs w:val="28"/>
              </w:rPr>
              <w:t xml:space="preserve"> li</w:t>
            </w:r>
            <w:r w:rsidRPr="00174548">
              <w:rPr>
                <w:rFonts w:eastAsia="Times New Roman" w:cs="Times New Roman"/>
                <w:color w:val="0D0D0D"/>
                <w:szCs w:val="28"/>
              </w:rPr>
              <w:t>ệu</w:t>
            </w:r>
          </w:p>
        </w:tc>
        <w:tc>
          <w:tcPr>
            <w:tcW w:w="600" w:type="pct"/>
            <w:shd w:val="clear" w:color="auto" w:fill="FFFFFF"/>
            <w:vAlign w:val="center"/>
          </w:tcPr>
          <w:p w:rsidR="00174548" w:rsidRPr="00331F88" w:rsidRDefault="00174548" w:rsidP="00331F88">
            <w:pPr>
              <w:spacing w:before="120" w:after="120" w:line="234" w:lineRule="atLeast"/>
              <w:jc w:val="center"/>
              <w:rPr>
                <w:rFonts w:eastAsia="Times New Roman" w:cs="Times New Roman"/>
                <w:color w:val="0D0D0D"/>
                <w:szCs w:val="28"/>
              </w:rPr>
            </w:pPr>
            <w:r w:rsidRPr="00331F88">
              <w:rPr>
                <w:rFonts w:eastAsia="Times New Roman" w:cs="Times New Roman"/>
                <w:color w:val="0D0D0D"/>
                <w:szCs w:val="28"/>
              </w:rPr>
              <w:t>Người/ngày</w:t>
            </w:r>
          </w:p>
        </w:tc>
        <w:tc>
          <w:tcPr>
            <w:tcW w:w="700" w:type="pct"/>
            <w:shd w:val="clear" w:color="auto" w:fill="FFFFFF"/>
            <w:vAlign w:val="center"/>
          </w:tcPr>
          <w:p w:rsidR="00174548" w:rsidRPr="00331F88" w:rsidRDefault="00EC0D53" w:rsidP="00331F88">
            <w:pPr>
              <w:spacing w:before="120" w:after="120" w:line="234" w:lineRule="atLeast"/>
              <w:jc w:val="center"/>
              <w:rPr>
                <w:rFonts w:eastAsia="Times New Roman" w:cs="Times New Roman"/>
                <w:color w:val="0D0D0D"/>
                <w:szCs w:val="28"/>
              </w:rPr>
            </w:pPr>
            <w:r>
              <w:rPr>
                <w:rFonts w:eastAsia="Times New Roman" w:cs="Times New Roman"/>
                <w:color w:val="0D0D0D"/>
                <w:szCs w:val="28"/>
              </w:rPr>
              <w:t>210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5</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Ban phách</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lastRenderedPageBreak/>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Công an, phục vụ</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100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6</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Tổ giúp việc</w:t>
            </w:r>
            <w:r w:rsidR="0004281D">
              <w:rPr>
                <w:rFonts w:eastAsia="Times New Roman" w:cs="Times New Roman"/>
                <w:b/>
                <w:bCs/>
                <w:color w:val="0D0D0D"/>
                <w:szCs w:val="28"/>
              </w:rPr>
              <w:t>, ph</w:t>
            </w:r>
            <w:r w:rsidR="0004281D" w:rsidRPr="0004281D">
              <w:rPr>
                <w:rFonts w:eastAsia="Times New Roman" w:cs="Times New Roman"/>
                <w:b/>
                <w:bCs/>
                <w:color w:val="0D0D0D"/>
                <w:szCs w:val="28"/>
              </w:rPr>
              <w:t>át</w:t>
            </w:r>
            <w:r w:rsidR="0004281D">
              <w:rPr>
                <w:rFonts w:eastAsia="Times New Roman" w:cs="Times New Roman"/>
                <w:b/>
                <w:bCs/>
                <w:color w:val="0D0D0D"/>
                <w:szCs w:val="28"/>
              </w:rPr>
              <w:t xml:space="preserve"> h</w:t>
            </w:r>
            <w:r w:rsidR="0004281D" w:rsidRPr="0004281D">
              <w:rPr>
                <w:rFonts w:eastAsia="Times New Roman" w:cs="Times New Roman"/>
                <w:b/>
                <w:bCs/>
                <w:color w:val="0D0D0D"/>
                <w:szCs w:val="28"/>
              </w:rPr>
              <w:t>àn</w:t>
            </w:r>
            <w:r w:rsidR="0004281D">
              <w:rPr>
                <w:rFonts w:eastAsia="Times New Roman" w:cs="Times New Roman"/>
                <w:b/>
                <w:bCs/>
                <w:color w:val="0D0D0D"/>
                <w:szCs w:val="28"/>
              </w:rPr>
              <w:t>h thu nh</w:t>
            </w:r>
            <w:r w:rsidR="0004281D" w:rsidRPr="0004281D">
              <w:rPr>
                <w:rFonts w:eastAsia="Times New Roman" w:cs="Times New Roman"/>
                <w:b/>
                <w:bCs/>
                <w:color w:val="0D0D0D"/>
                <w:szCs w:val="28"/>
              </w:rPr>
              <w:t>ận</w:t>
            </w:r>
            <w:r w:rsidR="0004281D">
              <w:rPr>
                <w:rFonts w:eastAsia="Times New Roman" w:cs="Times New Roman"/>
                <w:b/>
                <w:bCs/>
                <w:color w:val="0D0D0D"/>
                <w:szCs w:val="28"/>
              </w:rPr>
              <w:t xml:space="preserve"> h</w:t>
            </w:r>
            <w:r w:rsidR="0004281D" w:rsidRPr="0004281D">
              <w:rPr>
                <w:rFonts w:eastAsia="Times New Roman" w:cs="Times New Roman"/>
                <w:b/>
                <w:bCs/>
                <w:color w:val="0D0D0D"/>
                <w:szCs w:val="28"/>
              </w:rPr>
              <w:t>ồ</w:t>
            </w:r>
            <w:r w:rsidR="0004281D">
              <w:rPr>
                <w:rFonts w:eastAsia="Times New Roman" w:cs="Times New Roman"/>
                <w:b/>
                <w:bCs/>
                <w:color w:val="0D0D0D"/>
                <w:szCs w:val="28"/>
              </w:rPr>
              <w:t xml:space="preserve"> s</w:t>
            </w:r>
            <w:r w:rsidR="0004281D" w:rsidRPr="0004281D">
              <w:rPr>
                <w:rFonts w:eastAsia="Times New Roman" w:cs="Times New Roman"/>
                <w:b/>
                <w:bCs/>
                <w:color w:val="0D0D0D"/>
                <w:szCs w:val="28"/>
              </w:rPr>
              <w:t>ơ</w:t>
            </w:r>
            <w:r w:rsidRPr="00331F88">
              <w:rPr>
                <w:rFonts w:eastAsia="Times New Roman" w:cs="Times New Roman"/>
                <w:b/>
                <w:bCs/>
                <w:color w:val="0D0D0D"/>
                <w:szCs w:val="28"/>
              </w:rPr>
              <w:t> </w:t>
            </w:r>
            <w:r w:rsidRPr="00331F88">
              <w:rPr>
                <w:rFonts w:eastAsia="Times New Roman" w:cs="Times New Roman"/>
                <w:color w:val="0D0D0D"/>
                <w:szCs w:val="28"/>
              </w:rPr>
              <w:t>(đối với các kỳ thi tuyển công chức, viên chức; thi nâng ngạch công chức, thăng hạng viên chức).</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Tổ trưởng</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265</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7</w:t>
            </w:r>
          </w:p>
        </w:tc>
        <w:tc>
          <w:tcPr>
            <w:tcW w:w="3300" w:type="pct"/>
            <w:shd w:val="clear" w:color="auto" w:fill="FFFFFF"/>
            <w:vAlign w:val="center"/>
            <w:hideMark/>
          </w:tcPr>
          <w:p w:rsidR="00331F88" w:rsidRPr="00331F88" w:rsidRDefault="004802E0" w:rsidP="00331F88">
            <w:pPr>
              <w:spacing w:before="120" w:after="120" w:line="234" w:lineRule="atLeast"/>
              <w:rPr>
                <w:rFonts w:eastAsia="Times New Roman" w:cs="Times New Roman"/>
                <w:color w:val="000000"/>
                <w:szCs w:val="28"/>
              </w:rPr>
            </w:pPr>
            <w:r w:rsidRPr="00386759">
              <w:rPr>
                <w:rFonts w:eastAsia="Times New Roman" w:cs="Times New Roman"/>
                <w:b/>
                <w:bCs/>
                <w:color w:val="0D0D0D"/>
                <w:szCs w:val="28"/>
              </w:rPr>
              <w:t xml:space="preserve">Chi bồi dưỡng </w:t>
            </w:r>
            <w:r w:rsidR="009420BC" w:rsidRPr="00386759">
              <w:rPr>
                <w:rFonts w:eastAsia="Times New Roman" w:cs="Times New Roman"/>
                <w:b/>
                <w:bCs/>
                <w:color w:val="0D0D0D"/>
                <w:szCs w:val="28"/>
              </w:rPr>
              <w:t>Ban</w:t>
            </w:r>
            <w:r w:rsidR="00331F88" w:rsidRPr="00331F88">
              <w:rPr>
                <w:rFonts w:eastAsia="Times New Roman" w:cs="Times New Roman"/>
                <w:b/>
                <w:bCs/>
                <w:color w:val="0D0D0D"/>
                <w:szCs w:val="28"/>
              </w:rPr>
              <w:t xml:space="preserve"> đề thi</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7.1</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Đối với đề thi trắc nghiệm</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Ra đề thi trắc nghiệm (bao gồm cả soạn thảo, thẩm định và biên tập)</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Câu</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150</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Định dạng đề trắc nghiệm trên máy</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Đánh máy và nhập vào ngân hàng câu trắc nghiệm</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230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Chuẩn bị dữ liệu, test dữ liệu (tạo ca, chia ca thi) trên máy</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Chi cho kết nối, cài đặt tại phòng máy thi</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Chi phí vận hành phần mềm trong quá trình thi</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350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7.2</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Đối với ra đề phỏng vấn (bao gồm cả soạn thảo, thẩm định và biên tập)</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Câu</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170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7.3</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Đối với ra đề thi tự luận (áp dụng đối với các kỳ thi tuyển trong trường hợp hợp đồng đơn vị trung gian ra đề): Đề gồm 3 câu, có hướng dẫn chấm thi, đáp án và thang điểm chi tiết kèm theo</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Đề</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5.000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7.4</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Chi bồi dưỡng Ban đề thi (đối với các kỳ thi tuyển, xét tuyển không hợp đồng đơn vị trung gian ra đề)</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280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 thư ký</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230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Công an, phục vụ</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115</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8</w:t>
            </w:r>
          </w:p>
        </w:tc>
        <w:tc>
          <w:tcPr>
            <w:tcW w:w="4700" w:type="pct"/>
            <w:gridSpan w:val="3"/>
            <w:shd w:val="clear" w:color="auto" w:fill="FFFFFF"/>
            <w:vAlign w:val="center"/>
            <w:hideMark/>
          </w:tcPr>
          <w:p w:rsidR="00331F88" w:rsidRPr="00331F88" w:rsidRDefault="00331F88" w:rsidP="00F06D0C">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 xml:space="preserve">Chi bồi dưỡng </w:t>
            </w:r>
            <w:r w:rsidR="00F06D0C" w:rsidRPr="00386759">
              <w:rPr>
                <w:rFonts w:eastAsia="Times New Roman" w:cs="Times New Roman"/>
                <w:b/>
                <w:bCs/>
                <w:color w:val="0D0D0D"/>
                <w:szCs w:val="28"/>
              </w:rPr>
              <w:t xml:space="preserve">Tổ in sao </w:t>
            </w:r>
            <w:r w:rsidRPr="00331F88">
              <w:rPr>
                <w:rFonts w:eastAsia="Times New Roman" w:cs="Times New Roman"/>
                <w:b/>
                <w:bCs/>
                <w:color w:val="0D0D0D"/>
                <w:szCs w:val="28"/>
              </w:rPr>
              <w:t>đề thi</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Công an, phục vụ</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9</w:t>
            </w:r>
          </w:p>
        </w:tc>
        <w:tc>
          <w:tcPr>
            <w:tcW w:w="3300" w:type="pct"/>
            <w:shd w:val="clear" w:color="auto" w:fill="FFFFFF"/>
            <w:vAlign w:val="center"/>
            <w:hideMark/>
          </w:tcPr>
          <w:p w:rsidR="00331F88" w:rsidRPr="00331F88" w:rsidRDefault="004802E0" w:rsidP="00331F88">
            <w:pPr>
              <w:spacing w:before="120" w:after="120" w:line="234" w:lineRule="atLeast"/>
              <w:rPr>
                <w:rFonts w:eastAsia="Times New Roman" w:cs="Times New Roman"/>
                <w:color w:val="000000"/>
                <w:szCs w:val="28"/>
              </w:rPr>
            </w:pPr>
            <w:r w:rsidRPr="00386759">
              <w:rPr>
                <w:rFonts w:eastAsia="Times New Roman" w:cs="Times New Roman"/>
                <w:b/>
                <w:bCs/>
                <w:color w:val="0D0D0D"/>
                <w:szCs w:val="28"/>
              </w:rPr>
              <w:t>Chi bồi dưỡng</w:t>
            </w:r>
            <w:r w:rsidR="000F370D" w:rsidRPr="00386759">
              <w:rPr>
                <w:rFonts w:eastAsia="Times New Roman" w:cs="Times New Roman"/>
                <w:b/>
                <w:bCs/>
                <w:color w:val="0D0D0D"/>
                <w:szCs w:val="28"/>
              </w:rPr>
              <w:t xml:space="preserve"> </w:t>
            </w:r>
            <w:r w:rsidR="00331F88" w:rsidRPr="00331F88">
              <w:rPr>
                <w:rFonts w:eastAsia="Times New Roman" w:cs="Times New Roman"/>
                <w:b/>
                <w:bCs/>
                <w:color w:val="0D0D0D"/>
                <w:szCs w:val="28"/>
              </w:rPr>
              <w:t>Tổ chức chấm thi</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Chấm bài thi tự luận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Bài</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60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Chấm bài thi trắc nghiệm</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Bài</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10</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Chi bồi dưỡng Ban Chấm thi, Ban chấm phúc khảo</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Thư ký, giám khảo</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Công an, phục vụ</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115</w:t>
            </w:r>
          </w:p>
        </w:tc>
      </w:tr>
      <w:tr w:rsidR="00331F88" w:rsidRPr="00331F88" w:rsidTr="00386759">
        <w:trPr>
          <w:tblCellSpacing w:w="0" w:type="dxa"/>
        </w:trPr>
        <w:tc>
          <w:tcPr>
            <w:tcW w:w="25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b/>
                <w:bCs/>
                <w:color w:val="0D0D0D"/>
                <w:szCs w:val="28"/>
              </w:rPr>
              <w:t>11</w:t>
            </w:r>
          </w:p>
        </w:tc>
        <w:tc>
          <w:tcPr>
            <w:tcW w:w="4700" w:type="pct"/>
            <w:gridSpan w:val="3"/>
            <w:shd w:val="clear" w:color="auto" w:fill="FFFFFF"/>
            <w:vAlign w:val="center"/>
            <w:hideMark/>
          </w:tcPr>
          <w:p w:rsidR="00331F88" w:rsidRPr="00331F88" w:rsidRDefault="00331F88" w:rsidP="004457D2">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 xml:space="preserve">Chi bồi </w:t>
            </w:r>
            <w:r w:rsidR="004457D2">
              <w:rPr>
                <w:rFonts w:eastAsia="Times New Roman" w:cs="Times New Roman"/>
                <w:b/>
                <w:bCs/>
                <w:color w:val="0D0D0D"/>
                <w:szCs w:val="28"/>
              </w:rPr>
              <w:t xml:space="preserve">dưỡng cho Ban Giám sát </w:t>
            </w:r>
          </w:p>
        </w:tc>
      </w:tr>
      <w:tr w:rsidR="00331F88" w:rsidRPr="00331F88" w:rsidTr="00386759">
        <w:trPr>
          <w:tblCellSpacing w:w="0" w:type="dxa"/>
        </w:trPr>
        <w:tc>
          <w:tcPr>
            <w:tcW w:w="250" w:type="pct"/>
            <w:vMerge w:val="restar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300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Phó Trưởng ban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250</w:t>
            </w:r>
          </w:p>
        </w:tc>
      </w:tr>
      <w:tr w:rsidR="00331F88" w:rsidRPr="00331F88" w:rsidTr="00386759">
        <w:trPr>
          <w:tblCellSpacing w:w="0" w:type="dxa"/>
        </w:trPr>
        <w:tc>
          <w:tcPr>
            <w:tcW w:w="0" w:type="auto"/>
            <w:vMerge/>
            <w:shd w:val="clear" w:color="auto" w:fill="FFFFFF"/>
            <w:vAlign w:val="center"/>
            <w:hideMark/>
          </w:tcPr>
          <w:p w:rsidR="00331F88" w:rsidRPr="00331F88" w:rsidRDefault="00331F88" w:rsidP="00331F88">
            <w:pPr>
              <w:rPr>
                <w:rFonts w:eastAsia="Times New Roman" w:cs="Times New Roman"/>
                <w:color w:val="000000"/>
                <w:szCs w:val="28"/>
              </w:rPr>
            </w:pPr>
          </w:p>
        </w:tc>
        <w:tc>
          <w:tcPr>
            <w:tcW w:w="3300" w:type="pct"/>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color w:val="0D0D0D"/>
                <w:szCs w:val="28"/>
              </w:rPr>
              <w:t>- Thành viên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210</w:t>
            </w:r>
          </w:p>
        </w:tc>
      </w:tr>
      <w:tr w:rsidR="00400F8A" w:rsidRPr="00331F88" w:rsidTr="00386759">
        <w:trPr>
          <w:tblCellSpacing w:w="0" w:type="dxa"/>
        </w:trPr>
        <w:tc>
          <w:tcPr>
            <w:tcW w:w="0" w:type="auto"/>
            <w:shd w:val="clear" w:color="auto" w:fill="FFFFFF"/>
            <w:vAlign w:val="center"/>
          </w:tcPr>
          <w:p w:rsidR="00400F8A" w:rsidRPr="00331F88" w:rsidRDefault="00400F8A" w:rsidP="00400F8A">
            <w:pPr>
              <w:jc w:val="center"/>
              <w:rPr>
                <w:rFonts w:eastAsia="Times New Roman" w:cs="Times New Roman"/>
                <w:color w:val="000000"/>
                <w:szCs w:val="28"/>
              </w:rPr>
            </w:pPr>
            <w:r w:rsidRPr="00331F88">
              <w:rPr>
                <w:rFonts w:eastAsia="Times New Roman" w:cs="Times New Roman"/>
                <w:b/>
                <w:bCs/>
                <w:color w:val="0D0D0D"/>
                <w:szCs w:val="28"/>
              </w:rPr>
              <w:t>12</w:t>
            </w:r>
          </w:p>
        </w:tc>
        <w:tc>
          <w:tcPr>
            <w:tcW w:w="3300" w:type="pct"/>
            <w:shd w:val="clear" w:color="auto" w:fill="FFFFFF"/>
            <w:vAlign w:val="center"/>
          </w:tcPr>
          <w:p w:rsidR="00400F8A" w:rsidRPr="00331F88" w:rsidRDefault="00400F8A" w:rsidP="00331F88">
            <w:pPr>
              <w:spacing w:before="120" w:after="120" w:line="234" w:lineRule="atLeast"/>
              <w:rPr>
                <w:rFonts w:eastAsia="Times New Roman" w:cs="Times New Roman"/>
                <w:color w:val="0D0D0D"/>
                <w:szCs w:val="28"/>
              </w:rPr>
            </w:pPr>
            <w:r>
              <w:rPr>
                <w:rFonts w:eastAsia="Times New Roman" w:cs="Times New Roman"/>
                <w:color w:val="0D0D0D"/>
                <w:szCs w:val="28"/>
              </w:rPr>
              <w:t xml:space="preserve">- </w:t>
            </w:r>
            <w:r w:rsidRPr="0004281D">
              <w:rPr>
                <w:rFonts w:eastAsia="Times New Roman" w:cs="Times New Roman"/>
                <w:b/>
                <w:color w:val="0D0D0D"/>
                <w:szCs w:val="28"/>
              </w:rPr>
              <w:t>Chi bồi dưỡng</w:t>
            </w:r>
            <w:r w:rsidR="00F77200">
              <w:rPr>
                <w:rFonts w:eastAsia="Times New Roman" w:cs="Times New Roman"/>
                <w:b/>
                <w:color w:val="0D0D0D"/>
                <w:szCs w:val="28"/>
              </w:rPr>
              <w:t>T</w:t>
            </w:r>
            <w:r w:rsidR="00F77200" w:rsidRPr="00F77200">
              <w:rPr>
                <w:rFonts w:eastAsia="Times New Roman" w:cs="Times New Roman"/>
                <w:b/>
                <w:color w:val="0D0D0D"/>
                <w:szCs w:val="28"/>
              </w:rPr>
              <w:t>ổ</w:t>
            </w:r>
            <w:r w:rsidRPr="0004281D">
              <w:rPr>
                <w:rFonts w:eastAsia="Times New Roman" w:cs="Times New Roman"/>
                <w:b/>
                <w:color w:val="0D0D0D"/>
                <w:szCs w:val="28"/>
              </w:rPr>
              <w:t xml:space="preserve"> xây dựng đề án</w:t>
            </w:r>
            <w:r>
              <w:rPr>
                <w:rFonts w:eastAsia="Times New Roman" w:cs="Times New Roman"/>
                <w:color w:val="0D0D0D"/>
                <w:szCs w:val="28"/>
              </w:rPr>
              <w:t xml:space="preserve"> </w:t>
            </w:r>
            <w:r w:rsidR="0004281D" w:rsidRPr="00331F88">
              <w:rPr>
                <w:rFonts w:eastAsia="Times New Roman" w:cs="Times New Roman"/>
                <w:color w:val="0D0D0D"/>
                <w:szCs w:val="28"/>
              </w:rPr>
              <w:t>(đối với các kỳ thi tuyển công chức, viên chức; thi nâng ngạch công chức, thăng hạng viên chức).</w:t>
            </w:r>
          </w:p>
        </w:tc>
        <w:tc>
          <w:tcPr>
            <w:tcW w:w="600" w:type="pct"/>
            <w:shd w:val="clear" w:color="auto" w:fill="FFFFFF"/>
            <w:vAlign w:val="center"/>
          </w:tcPr>
          <w:p w:rsidR="00400F8A" w:rsidRPr="00331F88" w:rsidRDefault="00400F8A" w:rsidP="00331F88">
            <w:pPr>
              <w:spacing w:before="120" w:after="120" w:line="234" w:lineRule="atLeast"/>
              <w:jc w:val="center"/>
              <w:rPr>
                <w:rFonts w:eastAsia="Times New Roman" w:cs="Times New Roman"/>
                <w:color w:val="0D0D0D"/>
                <w:szCs w:val="28"/>
              </w:rPr>
            </w:pPr>
            <w:r>
              <w:rPr>
                <w:rFonts w:eastAsia="Times New Roman" w:cs="Times New Roman"/>
                <w:color w:val="0D0D0D"/>
                <w:szCs w:val="28"/>
              </w:rPr>
              <w:t>Đ</w:t>
            </w:r>
            <w:r w:rsidRPr="00400F8A">
              <w:rPr>
                <w:rFonts w:eastAsia="Times New Roman" w:cs="Times New Roman"/>
                <w:color w:val="0D0D0D"/>
                <w:szCs w:val="28"/>
              </w:rPr>
              <w:t>ề</w:t>
            </w:r>
            <w:r>
              <w:rPr>
                <w:rFonts w:eastAsia="Times New Roman" w:cs="Times New Roman"/>
                <w:color w:val="0D0D0D"/>
                <w:szCs w:val="28"/>
              </w:rPr>
              <w:t xml:space="preserve"> </w:t>
            </w:r>
            <w:r w:rsidRPr="00400F8A">
              <w:rPr>
                <w:rFonts w:eastAsia="Times New Roman" w:cs="Times New Roman"/>
                <w:color w:val="0D0D0D"/>
                <w:szCs w:val="28"/>
              </w:rPr>
              <w:t>á</w:t>
            </w:r>
            <w:r>
              <w:rPr>
                <w:rFonts w:eastAsia="Times New Roman" w:cs="Times New Roman"/>
                <w:color w:val="0D0D0D"/>
                <w:szCs w:val="28"/>
              </w:rPr>
              <w:t>n</w:t>
            </w:r>
          </w:p>
        </w:tc>
        <w:tc>
          <w:tcPr>
            <w:tcW w:w="700" w:type="pct"/>
            <w:shd w:val="clear" w:color="auto" w:fill="FFFFFF"/>
            <w:vAlign w:val="center"/>
          </w:tcPr>
          <w:p w:rsidR="00400F8A" w:rsidRPr="00331F88" w:rsidRDefault="00400F8A" w:rsidP="00331F88">
            <w:pPr>
              <w:spacing w:before="120" w:after="120" w:line="234" w:lineRule="atLeast"/>
              <w:jc w:val="center"/>
              <w:rPr>
                <w:rFonts w:eastAsia="Times New Roman" w:cs="Times New Roman"/>
                <w:color w:val="0D0D0D"/>
                <w:szCs w:val="28"/>
              </w:rPr>
            </w:pPr>
            <w:r>
              <w:rPr>
                <w:rFonts w:eastAsia="Times New Roman" w:cs="Times New Roman"/>
                <w:color w:val="0D0D0D"/>
                <w:szCs w:val="28"/>
              </w:rPr>
              <w:t>10000</w:t>
            </w:r>
          </w:p>
        </w:tc>
      </w:tr>
      <w:tr w:rsidR="00331F88" w:rsidRPr="00331F88" w:rsidTr="00386759">
        <w:trPr>
          <w:tblCellSpacing w:w="0" w:type="dxa"/>
        </w:trPr>
        <w:tc>
          <w:tcPr>
            <w:tcW w:w="250" w:type="pct"/>
            <w:shd w:val="clear" w:color="auto" w:fill="FFFFFF"/>
            <w:vAlign w:val="center"/>
            <w:hideMark/>
          </w:tcPr>
          <w:p w:rsidR="00331F88" w:rsidRPr="0029167A" w:rsidRDefault="0029167A" w:rsidP="00331F88">
            <w:pPr>
              <w:spacing w:before="120" w:after="120" w:line="234" w:lineRule="atLeast"/>
              <w:jc w:val="center"/>
              <w:rPr>
                <w:rFonts w:eastAsia="Times New Roman" w:cs="Times New Roman"/>
                <w:b/>
                <w:color w:val="000000"/>
                <w:szCs w:val="28"/>
              </w:rPr>
            </w:pPr>
            <w:r w:rsidRPr="0029167A">
              <w:rPr>
                <w:rFonts w:eastAsia="Times New Roman" w:cs="Times New Roman"/>
                <w:b/>
                <w:color w:val="000000"/>
                <w:szCs w:val="28"/>
              </w:rPr>
              <w:t>13</w:t>
            </w:r>
          </w:p>
        </w:tc>
        <w:tc>
          <w:tcPr>
            <w:tcW w:w="4700" w:type="pct"/>
            <w:gridSpan w:val="3"/>
            <w:shd w:val="clear" w:color="auto" w:fill="FFFFFF"/>
            <w:vAlign w:val="center"/>
            <w:hideMark/>
          </w:tcPr>
          <w:p w:rsidR="00331F88" w:rsidRPr="00331F88" w:rsidRDefault="00331F88" w:rsidP="00331F88">
            <w:pPr>
              <w:spacing w:before="120" w:after="120" w:line="234" w:lineRule="atLeast"/>
              <w:rPr>
                <w:rFonts w:eastAsia="Times New Roman" w:cs="Times New Roman"/>
                <w:color w:val="000000"/>
                <w:szCs w:val="28"/>
              </w:rPr>
            </w:pPr>
            <w:r w:rsidRPr="00331F88">
              <w:rPr>
                <w:rFonts w:eastAsia="Times New Roman" w:cs="Times New Roman"/>
                <w:b/>
                <w:bCs/>
                <w:color w:val="0D0D0D"/>
                <w:szCs w:val="28"/>
              </w:rPr>
              <w:t>Các nhiệm vụ khác có liên quan</w:t>
            </w:r>
          </w:p>
        </w:tc>
      </w:tr>
      <w:tr w:rsidR="00331F88" w:rsidRPr="00331F88" w:rsidTr="00386759">
        <w:trPr>
          <w:tblCellSpacing w:w="0" w:type="dxa"/>
        </w:trPr>
        <w:tc>
          <w:tcPr>
            <w:tcW w:w="250" w:type="pct"/>
            <w:shd w:val="clear" w:color="auto" w:fill="FFFFFF"/>
            <w:vAlign w:val="center"/>
            <w:hideMark/>
          </w:tcPr>
          <w:p w:rsidR="00331F88" w:rsidRPr="00331F88" w:rsidRDefault="0029167A" w:rsidP="00331F88">
            <w:pPr>
              <w:spacing w:before="120" w:after="120" w:line="234" w:lineRule="atLeast"/>
              <w:jc w:val="center"/>
              <w:rPr>
                <w:rFonts w:eastAsia="Times New Roman" w:cs="Times New Roman"/>
                <w:color w:val="000000"/>
                <w:szCs w:val="28"/>
              </w:rPr>
            </w:pPr>
            <w:r>
              <w:rPr>
                <w:rFonts w:eastAsia="Times New Roman" w:cs="Times New Roman"/>
                <w:color w:val="0D0D0D"/>
                <w:szCs w:val="28"/>
              </w:rPr>
              <w:t>13</w:t>
            </w:r>
            <w:r w:rsidR="00331F88" w:rsidRPr="00331F88">
              <w:rPr>
                <w:rFonts w:eastAsia="Times New Roman" w:cs="Times New Roman"/>
                <w:color w:val="0D0D0D"/>
                <w:szCs w:val="28"/>
              </w:rPr>
              <w:t>.1</w:t>
            </w:r>
          </w:p>
        </w:tc>
        <w:tc>
          <w:tcPr>
            <w:tcW w:w="3300" w:type="pct"/>
            <w:shd w:val="clear" w:color="auto" w:fill="FFFFFF"/>
            <w:vAlign w:val="center"/>
            <w:hideMark/>
          </w:tcPr>
          <w:p w:rsidR="00331F88" w:rsidRPr="00331F88" w:rsidRDefault="00331F88" w:rsidP="000B391F">
            <w:pPr>
              <w:spacing w:before="120" w:after="120" w:line="234" w:lineRule="atLeast"/>
              <w:jc w:val="both"/>
              <w:rPr>
                <w:rFonts w:eastAsia="Times New Roman" w:cs="Times New Roman"/>
                <w:color w:val="000000"/>
                <w:szCs w:val="28"/>
              </w:rPr>
            </w:pPr>
            <w:r w:rsidRPr="00331F88">
              <w:rPr>
                <w:rFonts w:eastAsia="Times New Roman" w:cs="Times New Roman"/>
                <w:color w:val="0D0D0D"/>
                <w:szCs w:val="28"/>
              </w:rPr>
              <w:t>Chi phí ăn, ở, đi lại cho thành viên Ban ra đề thi, Ban sao in đề thi, Ban làm phách trong những ngày cách ly đặc biệt; chi phí ăn, ở, đi lại cho thành viên thuộc các ban của Hội đồng thi, xét tuyển ở xa trong thời gian tổ chức thi, xét tuyển; cán bộ giám sát của các Bộ, ngành liên quan; cán bộ của đơn vị thuê ngoài đến tổ chức thi.....</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D0D0D"/>
                <w:szCs w:val="28"/>
              </w:rPr>
              <w:t>Người/ngày</w:t>
            </w:r>
          </w:p>
        </w:tc>
        <w:tc>
          <w:tcPr>
            <w:tcW w:w="700" w:type="pct"/>
            <w:shd w:val="clear" w:color="auto" w:fill="FFFFFF"/>
            <w:vAlign w:val="center"/>
            <w:hideMark/>
          </w:tcPr>
          <w:p w:rsidR="00331F88" w:rsidRPr="00331F88" w:rsidRDefault="00331F88" w:rsidP="000B391F">
            <w:pPr>
              <w:spacing w:before="120" w:after="120" w:line="234" w:lineRule="atLeast"/>
              <w:jc w:val="both"/>
              <w:rPr>
                <w:rFonts w:eastAsia="Times New Roman" w:cs="Times New Roman"/>
                <w:color w:val="000000"/>
                <w:szCs w:val="28"/>
              </w:rPr>
            </w:pPr>
            <w:r w:rsidRPr="00331F88">
              <w:rPr>
                <w:rFonts w:eastAsia="Times New Roman" w:cs="Times New Roman"/>
                <w:color w:val="0D0D0D"/>
                <w:szCs w:val="28"/>
              </w:rPr>
              <w:t>Theo quy định hiện hành của nhà nước về chế độ công tác phí</w:t>
            </w:r>
          </w:p>
        </w:tc>
      </w:tr>
      <w:tr w:rsidR="00331F88" w:rsidRPr="00331F88" w:rsidTr="00386759">
        <w:trPr>
          <w:tblCellSpacing w:w="0" w:type="dxa"/>
        </w:trPr>
        <w:tc>
          <w:tcPr>
            <w:tcW w:w="250" w:type="pct"/>
            <w:shd w:val="clear" w:color="auto" w:fill="FFFFFF"/>
            <w:vAlign w:val="center"/>
            <w:hideMark/>
          </w:tcPr>
          <w:p w:rsidR="00331F88" w:rsidRPr="00331F88" w:rsidRDefault="0029167A" w:rsidP="00331F88">
            <w:pPr>
              <w:spacing w:before="120" w:after="120" w:line="234" w:lineRule="atLeast"/>
              <w:jc w:val="center"/>
              <w:rPr>
                <w:rFonts w:eastAsia="Times New Roman" w:cs="Times New Roman"/>
                <w:color w:val="000000"/>
                <w:szCs w:val="28"/>
              </w:rPr>
            </w:pPr>
            <w:r>
              <w:rPr>
                <w:rFonts w:eastAsia="Times New Roman" w:cs="Times New Roman"/>
                <w:color w:val="0D0D0D"/>
                <w:szCs w:val="28"/>
              </w:rPr>
              <w:lastRenderedPageBreak/>
              <w:t>13</w:t>
            </w:r>
            <w:r w:rsidR="00331F88" w:rsidRPr="00331F88">
              <w:rPr>
                <w:rFonts w:eastAsia="Times New Roman" w:cs="Times New Roman"/>
                <w:color w:val="0D0D0D"/>
                <w:szCs w:val="28"/>
              </w:rPr>
              <w:t>.2</w:t>
            </w:r>
          </w:p>
        </w:tc>
        <w:tc>
          <w:tcPr>
            <w:tcW w:w="3300" w:type="pct"/>
            <w:shd w:val="clear" w:color="auto" w:fill="FFFFFF"/>
            <w:vAlign w:val="center"/>
            <w:hideMark/>
          </w:tcPr>
          <w:p w:rsidR="00331F88" w:rsidRPr="00331F88" w:rsidRDefault="00331F88" w:rsidP="000B391F">
            <w:pPr>
              <w:spacing w:before="120" w:after="120" w:line="234" w:lineRule="atLeast"/>
              <w:jc w:val="both"/>
              <w:rPr>
                <w:rFonts w:eastAsia="Times New Roman" w:cs="Times New Roman"/>
                <w:color w:val="000000"/>
                <w:szCs w:val="28"/>
              </w:rPr>
            </w:pPr>
            <w:r w:rsidRPr="00331F88">
              <w:rPr>
                <w:rFonts w:eastAsia="Times New Roman" w:cs="Times New Roman"/>
                <w:color w:val="0D0D0D"/>
                <w:szCs w:val="28"/>
              </w:rPr>
              <w:t>Chi thuê cơ sở vật chất, mua sắm vật dụng cần thiết phục vụ các kỳ thi tuyển, xét tuyển (thuê máy chủ, máy vi tính, máy photo, máy in, phòng thi, phòng máy tính, hội trường, camera giám sát, khoá sóng, xăng dầu; nước uống, văn phòng phẩm; in, phô tô tài liệu; phù hiệu; tuyên truyền; thẩm định hồ sơ thí sinh trúng tuyển)</w:t>
            </w:r>
          </w:p>
        </w:tc>
        <w:tc>
          <w:tcPr>
            <w:tcW w:w="600" w:type="pct"/>
            <w:shd w:val="clear" w:color="auto" w:fill="FFFFFF"/>
            <w:vAlign w:val="center"/>
            <w:hideMark/>
          </w:tcPr>
          <w:p w:rsidR="00331F88" w:rsidRPr="00331F88" w:rsidRDefault="00331F88" w:rsidP="00331F88">
            <w:pPr>
              <w:spacing w:before="120" w:after="120" w:line="234" w:lineRule="atLeast"/>
              <w:jc w:val="center"/>
              <w:rPr>
                <w:rFonts w:eastAsia="Times New Roman" w:cs="Times New Roman"/>
                <w:color w:val="000000"/>
                <w:szCs w:val="28"/>
              </w:rPr>
            </w:pPr>
            <w:r w:rsidRPr="00331F88">
              <w:rPr>
                <w:rFonts w:eastAsia="Times New Roman" w:cs="Times New Roman"/>
                <w:color w:val="000000"/>
                <w:szCs w:val="28"/>
              </w:rPr>
              <w:t> </w:t>
            </w:r>
          </w:p>
        </w:tc>
        <w:tc>
          <w:tcPr>
            <w:tcW w:w="700" w:type="pct"/>
            <w:shd w:val="clear" w:color="auto" w:fill="FFFFFF"/>
            <w:vAlign w:val="center"/>
            <w:hideMark/>
          </w:tcPr>
          <w:p w:rsidR="00331F88" w:rsidRPr="00331F88" w:rsidRDefault="00331F88" w:rsidP="000B391F">
            <w:pPr>
              <w:spacing w:before="120" w:after="120" w:line="234" w:lineRule="atLeast"/>
              <w:jc w:val="both"/>
              <w:rPr>
                <w:rFonts w:eastAsia="Times New Roman" w:cs="Times New Roman"/>
                <w:color w:val="000000"/>
                <w:szCs w:val="28"/>
              </w:rPr>
            </w:pPr>
            <w:r w:rsidRPr="00331F88">
              <w:rPr>
                <w:rFonts w:eastAsia="Times New Roman" w:cs="Times New Roman"/>
                <w:color w:val="0D0D0D"/>
                <w:szCs w:val="28"/>
              </w:rPr>
              <w:t>Theo thực tế phát sinh, hợp đồng, hoá đơn, chứng từ chi tiêu hợp pháp, hợp lệ và trong phạm vi dự toán được giao, đảm bảo theo đúng quy</w:t>
            </w:r>
            <w:r w:rsidRPr="00331F88">
              <w:rPr>
                <w:rFonts w:eastAsia="Times New Roman" w:cs="Times New Roman"/>
                <w:color w:val="000000"/>
                <w:szCs w:val="28"/>
              </w:rPr>
              <w:t> </w:t>
            </w:r>
            <w:r w:rsidRPr="00331F88">
              <w:rPr>
                <w:rFonts w:eastAsia="Times New Roman" w:cs="Times New Roman"/>
                <w:color w:val="0D0D0D"/>
                <w:szCs w:val="28"/>
              </w:rPr>
              <w:t>định pháp luật hiện hành</w:t>
            </w:r>
          </w:p>
        </w:tc>
      </w:tr>
    </w:tbl>
    <w:p w:rsidR="00331F88" w:rsidRPr="00331F88" w:rsidRDefault="00331F88" w:rsidP="00331F88">
      <w:pPr>
        <w:shd w:val="clear" w:color="auto" w:fill="FFFFFF"/>
        <w:spacing w:before="120" w:after="120" w:line="234" w:lineRule="atLeast"/>
        <w:rPr>
          <w:rFonts w:eastAsia="Times New Roman" w:cs="Times New Roman"/>
          <w:color w:val="000000"/>
          <w:szCs w:val="28"/>
        </w:rPr>
      </w:pPr>
      <w:r w:rsidRPr="00331F88">
        <w:rPr>
          <w:rFonts w:eastAsia="Times New Roman" w:cs="Times New Roman"/>
          <w:color w:val="000000"/>
          <w:szCs w:val="28"/>
          <w:lang w:val="vi-VN"/>
        </w:rPr>
        <w:t> </w:t>
      </w:r>
    </w:p>
    <w:p w:rsidR="00C375EA" w:rsidRPr="00386759" w:rsidRDefault="00C375EA">
      <w:pPr>
        <w:rPr>
          <w:rFonts w:cs="Times New Roman"/>
          <w:szCs w:val="28"/>
        </w:rPr>
      </w:pPr>
    </w:p>
    <w:sectPr w:rsidR="00C375EA" w:rsidRPr="00386759" w:rsidSect="00331F88">
      <w:pgSz w:w="16840" w:h="11907" w:orient="landscape" w:code="9"/>
      <w:pgMar w:top="170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88"/>
    <w:rsid w:val="00002B92"/>
    <w:rsid w:val="0004281D"/>
    <w:rsid w:val="000538A9"/>
    <w:rsid w:val="00081C1C"/>
    <w:rsid w:val="000A7FA0"/>
    <w:rsid w:val="000B391F"/>
    <w:rsid w:val="000B4B42"/>
    <w:rsid w:val="000C27CC"/>
    <w:rsid w:val="000E48D4"/>
    <w:rsid w:val="000F370D"/>
    <w:rsid w:val="000F4AB0"/>
    <w:rsid w:val="00116174"/>
    <w:rsid w:val="0013201D"/>
    <w:rsid w:val="00144D03"/>
    <w:rsid w:val="00174548"/>
    <w:rsid w:val="001C21A7"/>
    <w:rsid w:val="001E5925"/>
    <w:rsid w:val="00201FA7"/>
    <w:rsid w:val="00236EA1"/>
    <w:rsid w:val="00247426"/>
    <w:rsid w:val="00264B13"/>
    <w:rsid w:val="0027680C"/>
    <w:rsid w:val="00277A4F"/>
    <w:rsid w:val="0029167A"/>
    <w:rsid w:val="002C2F8D"/>
    <w:rsid w:val="00307677"/>
    <w:rsid w:val="003130BD"/>
    <w:rsid w:val="00331F88"/>
    <w:rsid w:val="003358C6"/>
    <w:rsid w:val="0035216D"/>
    <w:rsid w:val="00357E7F"/>
    <w:rsid w:val="003600AD"/>
    <w:rsid w:val="0036322A"/>
    <w:rsid w:val="00367348"/>
    <w:rsid w:val="00371279"/>
    <w:rsid w:val="00380E4C"/>
    <w:rsid w:val="00386759"/>
    <w:rsid w:val="003906D1"/>
    <w:rsid w:val="003C2EC0"/>
    <w:rsid w:val="003C6476"/>
    <w:rsid w:val="00400F8A"/>
    <w:rsid w:val="00436DD4"/>
    <w:rsid w:val="004457D2"/>
    <w:rsid w:val="0045168C"/>
    <w:rsid w:val="00467497"/>
    <w:rsid w:val="00472C84"/>
    <w:rsid w:val="00474188"/>
    <w:rsid w:val="004802E0"/>
    <w:rsid w:val="004A05BB"/>
    <w:rsid w:val="004A37D4"/>
    <w:rsid w:val="004D01C4"/>
    <w:rsid w:val="004D2729"/>
    <w:rsid w:val="004D2C18"/>
    <w:rsid w:val="004D33A0"/>
    <w:rsid w:val="00545923"/>
    <w:rsid w:val="00547C78"/>
    <w:rsid w:val="00571DDC"/>
    <w:rsid w:val="00577D2D"/>
    <w:rsid w:val="00595CEE"/>
    <w:rsid w:val="005A39FD"/>
    <w:rsid w:val="005B1820"/>
    <w:rsid w:val="005D43EF"/>
    <w:rsid w:val="005D6A76"/>
    <w:rsid w:val="005E7000"/>
    <w:rsid w:val="005F3E95"/>
    <w:rsid w:val="00627B72"/>
    <w:rsid w:val="00651CFC"/>
    <w:rsid w:val="00680A6B"/>
    <w:rsid w:val="006A2BCE"/>
    <w:rsid w:val="006B5A37"/>
    <w:rsid w:val="006E36DF"/>
    <w:rsid w:val="006F1261"/>
    <w:rsid w:val="00731065"/>
    <w:rsid w:val="00731974"/>
    <w:rsid w:val="00756D19"/>
    <w:rsid w:val="007A713A"/>
    <w:rsid w:val="007F5C55"/>
    <w:rsid w:val="00811490"/>
    <w:rsid w:val="00834329"/>
    <w:rsid w:val="008509FA"/>
    <w:rsid w:val="008675C0"/>
    <w:rsid w:val="008F0398"/>
    <w:rsid w:val="0090564D"/>
    <w:rsid w:val="009064DD"/>
    <w:rsid w:val="009311DB"/>
    <w:rsid w:val="0094202B"/>
    <w:rsid w:val="009420BC"/>
    <w:rsid w:val="00994D79"/>
    <w:rsid w:val="00995300"/>
    <w:rsid w:val="009D7495"/>
    <w:rsid w:val="009E694B"/>
    <w:rsid w:val="009F5A1C"/>
    <w:rsid w:val="00A05819"/>
    <w:rsid w:val="00A4257F"/>
    <w:rsid w:val="00A45C56"/>
    <w:rsid w:val="00AC5A66"/>
    <w:rsid w:val="00AE0FC0"/>
    <w:rsid w:val="00AF03F6"/>
    <w:rsid w:val="00B424B8"/>
    <w:rsid w:val="00B74EE0"/>
    <w:rsid w:val="00B81C77"/>
    <w:rsid w:val="00B8418D"/>
    <w:rsid w:val="00B87162"/>
    <w:rsid w:val="00BC09DB"/>
    <w:rsid w:val="00BD435E"/>
    <w:rsid w:val="00C02BCA"/>
    <w:rsid w:val="00C07C70"/>
    <w:rsid w:val="00C375EA"/>
    <w:rsid w:val="00C543E3"/>
    <w:rsid w:val="00C62D9F"/>
    <w:rsid w:val="00C869D2"/>
    <w:rsid w:val="00C924ED"/>
    <w:rsid w:val="00CB4056"/>
    <w:rsid w:val="00CB6F8A"/>
    <w:rsid w:val="00CE5A37"/>
    <w:rsid w:val="00D02ED4"/>
    <w:rsid w:val="00D2109B"/>
    <w:rsid w:val="00D22AD7"/>
    <w:rsid w:val="00D241EC"/>
    <w:rsid w:val="00D33C5E"/>
    <w:rsid w:val="00D35E1C"/>
    <w:rsid w:val="00D552EA"/>
    <w:rsid w:val="00D61713"/>
    <w:rsid w:val="00D86BE1"/>
    <w:rsid w:val="00D95C15"/>
    <w:rsid w:val="00DA3819"/>
    <w:rsid w:val="00DA7224"/>
    <w:rsid w:val="00DC34AA"/>
    <w:rsid w:val="00DC6FAA"/>
    <w:rsid w:val="00E11513"/>
    <w:rsid w:val="00E347FF"/>
    <w:rsid w:val="00E37E13"/>
    <w:rsid w:val="00E5366C"/>
    <w:rsid w:val="00E577EF"/>
    <w:rsid w:val="00EA2FF9"/>
    <w:rsid w:val="00EB672B"/>
    <w:rsid w:val="00EC0D53"/>
    <w:rsid w:val="00EE7B58"/>
    <w:rsid w:val="00F06D0C"/>
    <w:rsid w:val="00F22C4C"/>
    <w:rsid w:val="00F27E27"/>
    <w:rsid w:val="00F46F56"/>
    <w:rsid w:val="00F53ADB"/>
    <w:rsid w:val="00F77200"/>
    <w:rsid w:val="00F93045"/>
    <w:rsid w:val="00F93565"/>
    <w:rsid w:val="00F94955"/>
    <w:rsid w:val="00F96C32"/>
    <w:rsid w:val="00FF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24</cp:revision>
  <cp:lastPrinted>2021-03-02T09:16:00Z</cp:lastPrinted>
  <dcterms:created xsi:type="dcterms:W3CDTF">2021-02-22T07:43:00Z</dcterms:created>
  <dcterms:modified xsi:type="dcterms:W3CDTF">2021-03-23T02:33:00Z</dcterms:modified>
</cp:coreProperties>
</file>