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Look w:val="04A0" w:firstRow="1" w:lastRow="0" w:firstColumn="1" w:lastColumn="0" w:noHBand="0" w:noVBand="1"/>
      </w:tblPr>
      <w:tblGrid>
        <w:gridCol w:w="4525"/>
        <w:gridCol w:w="5375"/>
      </w:tblGrid>
      <w:tr w:rsidR="00B9160D" w:rsidRPr="00476692" w:rsidTr="00BE2B86">
        <w:trPr>
          <w:trHeight w:val="851"/>
          <w:jc w:val="center"/>
        </w:trPr>
        <w:tc>
          <w:tcPr>
            <w:tcW w:w="4522" w:type="dxa"/>
            <w:hideMark/>
          </w:tcPr>
          <w:p w:rsidR="00240F30" w:rsidRPr="00476692" w:rsidRDefault="00240F30" w:rsidP="00BE2B86">
            <w:pPr>
              <w:jc w:val="center"/>
              <w:rPr>
                <w:sz w:val="27"/>
                <w:szCs w:val="27"/>
              </w:rPr>
            </w:pPr>
            <w:r w:rsidRPr="00476692">
              <w:rPr>
                <w:sz w:val="27"/>
                <w:szCs w:val="27"/>
              </w:rPr>
              <w:t>UBND TỈNH ĐẮK NÔNG</w:t>
            </w:r>
          </w:p>
          <w:p w:rsidR="00240F30" w:rsidRPr="00476692" w:rsidRDefault="00240F30" w:rsidP="00BE2B86">
            <w:pPr>
              <w:jc w:val="center"/>
              <w:rPr>
                <w:b/>
                <w:sz w:val="28"/>
                <w:szCs w:val="28"/>
                <w:lang w:val="en-US"/>
              </w:rPr>
            </w:pPr>
            <w:r w:rsidRPr="00476692">
              <w:rPr>
                <w:b/>
                <w:sz w:val="28"/>
                <w:szCs w:val="28"/>
              </w:rPr>
              <w:t xml:space="preserve">SỞ </w:t>
            </w:r>
            <w:r w:rsidRPr="00476692">
              <w:rPr>
                <w:b/>
                <w:sz w:val="28"/>
                <w:szCs w:val="28"/>
                <w:lang w:val="en-US"/>
              </w:rPr>
              <w:t>LAO ĐỘNG</w:t>
            </w:r>
          </w:p>
          <w:p w:rsidR="00240F30" w:rsidRPr="00476692" w:rsidRDefault="00240F30" w:rsidP="00BE2B86">
            <w:pPr>
              <w:jc w:val="center"/>
              <w:rPr>
                <w:b/>
                <w:sz w:val="28"/>
                <w:szCs w:val="28"/>
                <w:lang w:val="en-US"/>
              </w:rPr>
            </w:pPr>
            <w:r w:rsidRPr="00476692">
              <w:rPr>
                <w:b/>
                <w:sz w:val="28"/>
                <w:szCs w:val="28"/>
                <w:lang w:val="en-US"/>
              </w:rPr>
              <w:t xml:space="preserve"> THƯƠNG BINH VÀ XÃ HỘI</w:t>
            </w:r>
          </w:p>
        </w:tc>
        <w:tc>
          <w:tcPr>
            <w:tcW w:w="5372" w:type="dxa"/>
            <w:hideMark/>
          </w:tcPr>
          <w:p w:rsidR="00240F30" w:rsidRPr="00476692" w:rsidRDefault="00240F30" w:rsidP="00BE2B86">
            <w:pPr>
              <w:pStyle w:val="Heading1"/>
              <w:ind w:right="-122" w:hanging="136"/>
              <w:rPr>
                <w:rFonts w:ascii="Times New Roman" w:hAnsi="Times New Roman"/>
                <w:sz w:val="25"/>
                <w:szCs w:val="25"/>
                <w:lang w:val="vi-VN"/>
              </w:rPr>
            </w:pPr>
            <w:r w:rsidRPr="00476692">
              <w:rPr>
                <w:rFonts w:ascii="Times New Roman" w:hAnsi="Times New Roman"/>
                <w:sz w:val="25"/>
                <w:szCs w:val="25"/>
                <w:lang w:val="vi-VN"/>
              </w:rPr>
              <w:t>CỘNG HÒA XÃ HỘI CHỦ NGHĨA VIỆT NAM</w:t>
            </w:r>
          </w:p>
          <w:p w:rsidR="00240F30" w:rsidRPr="00476692" w:rsidRDefault="00240F30" w:rsidP="00BE2B86">
            <w:pPr>
              <w:pStyle w:val="Heading1"/>
              <w:ind w:right="-122" w:hanging="136"/>
              <w:rPr>
                <w:rFonts w:ascii="Times New Roman" w:hAnsi="Times New Roman"/>
                <w:iCs/>
                <w:szCs w:val="28"/>
                <w:lang w:val="vi-VN"/>
              </w:rPr>
            </w:pPr>
            <w:r w:rsidRPr="00476692">
              <w:rPr>
                <w:noProof/>
              </w:rPr>
              <mc:AlternateContent>
                <mc:Choice Requires="wps">
                  <w:drawing>
                    <wp:anchor distT="4294967293" distB="4294967293" distL="114300" distR="114300" simplePos="0" relativeHeight="251659264" behindDoc="0" locked="0" layoutInCell="1" allowOverlap="1" wp14:anchorId="44D5145F" wp14:editId="3D7B5E9F">
                      <wp:simplePos x="0" y="0"/>
                      <wp:positionH relativeFrom="column">
                        <wp:posOffset>563880</wp:posOffset>
                      </wp:positionH>
                      <wp:positionV relativeFrom="paragraph">
                        <wp:posOffset>225424</wp:posOffset>
                      </wp:positionV>
                      <wp:extent cx="21374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pt,17.75pt" to="212.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aa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s8enPIM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"/>
                  </w:pict>
                </mc:Fallback>
              </mc:AlternateContent>
            </w:r>
            <w:r w:rsidRPr="00476692">
              <w:rPr>
                <w:rFonts w:ascii="Times New Roman" w:hAnsi="Times New Roman"/>
                <w:szCs w:val="28"/>
                <w:lang w:val="vi-VN"/>
              </w:rPr>
              <w:t>Độc lập - Tự do - Hạnh phúc</w:t>
            </w:r>
          </w:p>
        </w:tc>
      </w:tr>
      <w:tr w:rsidR="00B9160D" w:rsidRPr="00476692" w:rsidTr="00BE2B86">
        <w:trPr>
          <w:trHeight w:val="1897"/>
          <w:jc w:val="center"/>
        </w:trPr>
        <w:tc>
          <w:tcPr>
            <w:tcW w:w="4522" w:type="dxa"/>
            <w:hideMark/>
          </w:tcPr>
          <w:p w:rsidR="00240F30" w:rsidRPr="00476692" w:rsidRDefault="00240F30" w:rsidP="00BE2B86">
            <w:pPr>
              <w:spacing w:before="120" w:after="120"/>
              <w:jc w:val="center"/>
              <w:rPr>
                <w:iCs/>
                <w:sz w:val="26"/>
                <w:szCs w:val="26"/>
              </w:rPr>
            </w:pPr>
            <w:r w:rsidRPr="00476692">
              <w:rPr>
                <w:noProof/>
                <w:sz w:val="26"/>
                <w:szCs w:val="26"/>
                <w:lang w:val="en-US" w:eastAsia="en-US"/>
              </w:rPr>
              <mc:AlternateContent>
                <mc:Choice Requires="wps">
                  <w:drawing>
                    <wp:anchor distT="4294967293" distB="4294967293" distL="114300" distR="114300" simplePos="0" relativeHeight="251660288" behindDoc="0" locked="0" layoutInCell="1" allowOverlap="1" wp14:anchorId="40E9D8FF" wp14:editId="6636834E">
                      <wp:simplePos x="0" y="0"/>
                      <wp:positionH relativeFrom="column">
                        <wp:posOffset>819150</wp:posOffset>
                      </wp:positionH>
                      <wp:positionV relativeFrom="paragraph">
                        <wp:posOffset>7619</wp:posOffset>
                      </wp:positionV>
                      <wp:extent cx="103568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5pt,.6pt" to="14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MJ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aTZfAEk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"/>
                  </w:pict>
                </mc:Fallback>
              </mc:AlternateContent>
            </w:r>
            <w:r w:rsidRPr="00476692">
              <w:rPr>
                <w:iCs/>
                <w:sz w:val="26"/>
                <w:szCs w:val="26"/>
              </w:rPr>
              <w:t>Số:           /S</w:t>
            </w:r>
            <w:r w:rsidRPr="00476692">
              <w:rPr>
                <w:iCs/>
                <w:sz w:val="26"/>
                <w:szCs w:val="26"/>
                <w:lang w:val="en-US"/>
              </w:rPr>
              <w:t>LĐTBXH-BTXH&amp;PCTN</w:t>
            </w:r>
          </w:p>
          <w:p w:rsidR="00240F30" w:rsidRPr="00476692" w:rsidRDefault="00240F30" w:rsidP="00BE2B86">
            <w:pPr>
              <w:jc w:val="both"/>
              <w:rPr>
                <w:iCs/>
                <w:sz w:val="26"/>
                <w:szCs w:val="26"/>
                <w:lang w:val="en-US"/>
              </w:rPr>
            </w:pPr>
            <w:r w:rsidRPr="00476692">
              <w:rPr>
                <w:iCs/>
                <w:sz w:val="26"/>
                <w:szCs w:val="26"/>
              </w:rPr>
              <w:t xml:space="preserve">V/v </w:t>
            </w:r>
            <w:r w:rsidRPr="00476692">
              <w:rPr>
                <w:bCs/>
                <w:sz w:val="26"/>
                <w:szCs w:val="26"/>
              </w:rPr>
              <w:t xml:space="preserve">rà soát, đề xuất điều chuyển dự toán ngân sách nhà nước từ các dự án thành phần không còn đối tượng hỗ trợ hoặc không đủ điều kiện để giải ngân kinh phí theo quy định hoặc có tỷ lệ giải ngân thấp thuộc </w:t>
            </w:r>
            <w:r w:rsidR="00B33884" w:rsidRPr="00476692">
              <w:rPr>
                <w:bCs/>
                <w:sz w:val="26"/>
                <w:szCs w:val="26"/>
                <w:lang w:val="en-US"/>
              </w:rPr>
              <w:t>CTMTQG giảm nghèo bền vững</w:t>
            </w:r>
            <w:r w:rsidRPr="00476692">
              <w:rPr>
                <w:iCs/>
                <w:sz w:val="26"/>
                <w:szCs w:val="26"/>
                <w:lang w:val="en-US"/>
              </w:rPr>
              <w:t>.</w:t>
            </w:r>
          </w:p>
          <w:p w:rsidR="00A551B4" w:rsidRPr="00476692" w:rsidRDefault="00A551B4" w:rsidP="00BE2B86">
            <w:pPr>
              <w:jc w:val="both"/>
              <w:rPr>
                <w:b/>
                <w:iCs/>
                <w:sz w:val="26"/>
                <w:szCs w:val="26"/>
                <w:lang w:val="en-US"/>
              </w:rPr>
            </w:pPr>
            <w:r w:rsidRPr="00476692">
              <w:rPr>
                <w:b/>
                <w:iCs/>
                <w:sz w:val="26"/>
                <w:szCs w:val="26"/>
                <w:lang w:val="en-US"/>
              </w:rPr>
              <w:t xml:space="preserve">               “DỰ THẢO”</w:t>
            </w:r>
          </w:p>
          <w:p w:rsidR="00240F30" w:rsidRPr="00476692" w:rsidRDefault="00240F30" w:rsidP="00BE2B86">
            <w:pPr>
              <w:jc w:val="both"/>
              <w:rPr>
                <w:iCs/>
                <w:sz w:val="26"/>
                <w:szCs w:val="26"/>
                <w:lang w:val="en-US"/>
              </w:rPr>
            </w:pPr>
          </w:p>
        </w:tc>
        <w:tc>
          <w:tcPr>
            <w:tcW w:w="5372" w:type="dxa"/>
          </w:tcPr>
          <w:p w:rsidR="00240F30" w:rsidRPr="00476692" w:rsidRDefault="00B9160D" w:rsidP="00BE2B86">
            <w:pPr>
              <w:pStyle w:val="Heading2"/>
              <w:spacing w:before="120" w:line="264" w:lineRule="auto"/>
              <w:rPr>
                <w:rFonts w:ascii="Times New Roman" w:hAnsi="Times New Roman"/>
                <w:i/>
                <w:szCs w:val="28"/>
                <w:lang w:val="vi-VN"/>
              </w:rPr>
            </w:pPr>
            <w:r w:rsidRPr="00476692">
              <w:rPr>
                <w:rFonts w:ascii="Times New Roman" w:hAnsi="Times New Roman"/>
                <w:i/>
                <w:szCs w:val="28"/>
              </w:rPr>
              <w:t xml:space="preserve">       </w:t>
            </w:r>
            <w:r w:rsidR="00240F30" w:rsidRPr="00476692">
              <w:rPr>
                <w:rFonts w:ascii="Times New Roman" w:hAnsi="Times New Roman"/>
                <w:i/>
                <w:szCs w:val="28"/>
                <w:lang w:val="vi-VN"/>
              </w:rPr>
              <w:t xml:space="preserve">Đắk Nông, ngày        tháng  </w:t>
            </w:r>
            <w:r w:rsidRPr="00476692">
              <w:rPr>
                <w:rFonts w:ascii="Times New Roman" w:hAnsi="Times New Roman"/>
                <w:i/>
                <w:szCs w:val="28"/>
              </w:rPr>
              <w:t>4</w:t>
            </w:r>
            <w:r w:rsidR="00240F30" w:rsidRPr="00476692">
              <w:rPr>
                <w:rFonts w:ascii="Times New Roman" w:hAnsi="Times New Roman"/>
                <w:i/>
                <w:szCs w:val="28"/>
                <w:lang w:val="vi-VN"/>
              </w:rPr>
              <w:t xml:space="preserve"> năm 2024</w:t>
            </w:r>
          </w:p>
          <w:p w:rsidR="00240F30" w:rsidRPr="00476692" w:rsidRDefault="00240F30" w:rsidP="00BE2B86">
            <w:pPr>
              <w:jc w:val="center"/>
              <w:rPr>
                <w:rFonts w:eastAsia="Arial Unicode MS"/>
                <w:sz w:val="28"/>
                <w:szCs w:val="28"/>
                <w:lang w:eastAsia="zh-CN"/>
              </w:rPr>
            </w:pPr>
          </w:p>
        </w:tc>
      </w:tr>
    </w:tbl>
    <w:p w:rsidR="00240F30" w:rsidRPr="00476692" w:rsidRDefault="00240F30" w:rsidP="00240F30">
      <w:pPr>
        <w:spacing w:before="120"/>
        <w:ind w:firstLine="567"/>
        <w:jc w:val="center"/>
        <w:rPr>
          <w:sz w:val="28"/>
          <w:szCs w:val="28"/>
          <w:lang w:val="en-US"/>
        </w:rPr>
      </w:pPr>
      <w:r w:rsidRPr="00476692">
        <w:rPr>
          <w:sz w:val="28"/>
          <w:szCs w:val="28"/>
          <w:lang w:val="en-US"/>
        </w:rPr>
        <w:t>Kính gửi: Sở Kế hoạch và Đầu tư</w:t>
      </w:r>
      <w:r w:rsidR="002A0FE6" w:rsidRPr="00476692">
        <w:rPr>
          <w:sz w:val="28"/>
          <w:szCs w:val="28"/>
          <w:lang w:val="en-US"/>
        </w:rPr>
        <w:t xml:space="preserve"> tỉnh Đắk Nông</w:t>
      </w:r>
    </w:p>
    <w:p w:rsidR="00240F30" w:rsidRPr="00476692" w:rsidRDefault="00240F30" w:rsidP="00880BCE">
      <w:pPr>
        <w:spacing w:before="120" w:after="120"/>
        <w:ind w:firstLine="567"/>
        <w:jc w:val="both"/>
        <w:rPr>
          <w:sz w:val="28"/>
          <w:szCs w:val="28"/>
          <w:lang w:val="en-US"/>
        </w:rPr>
      </w:pPr>
      <w:r w:rsidRPr="00476692">
        <w:rPr>
          <w:sz w:val="28"/>
          <w:szCs w:val="28"/>
          <w:lang w:val="en-US"/>
        </w:rPr>
        <w:t xml:space="preserve">Sở Lao động – TB&amp;XH nhận được </w:t>
      </w:r>
      <w:r w:rsidR="00C3394F" w:rsidRPr="00476692">
        <w:rPr>
          <w:sz w:val="28"/>
          <w:szCs w:val="28"/>
          <w:lang w:val="en-US"/>
        </w:rPr>
        <w:t xml:space="preserve">các </w:t>
      </w:r>
      <w:r w:rsidRPr="00476692">
        <w:rPr>
          <w:sz w:val="28"/>
          <w:szCs w:val="28"/>
          <w:lang w:val="en-US"/>
        </w:rPr>
        <w:t>Công văn</w:t>
      </w:r>
      <w:r w:rsidR="00C3394F" w:rsidRPr="00476692">
        <w:rPr>
          <w:sz w:val="28"/>
          <w:szCs w:val="28"/>
          <w:lang w:val="en-US"/>
        </w:rPr>
        <w:t>:</w:t>
      </w:r>
      <w:r w:rsidRPr="00476692">
        <w:rPr>
          <w:sz w:val="28"/>
          <w:szCs w:val="28"/>
          <w:lang w:val="en-US"/>
        </w:rPr>
        <w:t xml:space="preserve"> số 547</w:t>
      </w:r>
      <w:r w:rsidRPr="00476692">
        <w:rPr>
          <w:sz w:val="28"/>
          <w:szCs w:val="28"/>
        </w:rPr>
        <w:t>/</w:t>
      </w:r>
      <w:r w:rsidRPr="00476692">
        <w:rPr>
          <w:sz w:val="28"/>
          <w:szCs w:val="28"/>
          <w:lang w:val="en-US"/>
        </w:rPr>
        <w:t>SKH-QLN</w:t>
      </w:r>
      <w:r w:rsidRPr="00476692">
        <w:rPr>
          <w:sz w:val="28"/>
          <w:szCs w:val="28"/>
        </w:rPr>
        <w:t xml:space="preserve"> ngày </w:t>
      </w:r>
      <w:r w:rsidRPr="00476692">
        <w:rPr>
          <w:sz w:val="28"/>
          <w:szCs w:val="28"/>
          <w:lang w:val="en-US"/>
        </w:rPr>
        <w:t>18</w:t>
      </w:r>
      <w:r w:rsidRPr="00476692">
        <w:rPr>
          <w:sz w:val="28"/>
          <w:szCs w:val="28"/>
        </w:rPr>
        <w:t>/3/2024</w:t>
      </w:r>
      <w:r w:rsidR="00C3394F" w:rsidRPr="00476692">
        <w:rPr>
          <w:sz w:val="28"/>
          <w:szCs w:val="28"/>
          <w:lang w:val="en-US"/>
        </w:rPr>
        <w:t xml:space="preserve">; </w:t>
      </w:r>
      <w:r w:rsidR="00C3394F" w:rsidRPr="00476692">
        <w:rPr>
          <w:sz w:val="28"/>
          <w:szCs w:val="28"/>
          <w:shd w:val="clear" w:color="auto" w:fill="FFFFFF"/>
        </w:rPr>
        <w:t>số 727/SKH-QLN ngày 09/4/2024</w:t>
      </w:r>
      <w:r w:rsidR="00C3394F" w:rsidRPr="00476692">
        <w:rPr>
          <w:sz w:val="28"/>
          <w:szCs w:val="28"/>
          <w:shd w:val="clear" w:color="auto" w:fill="FFFFFF"/>
          <w:lang w:val="en-US"/>
        </w:rPr>
        <w:t xml:space="preserve"> và </w:t>
      </w:r>
      <w:r w:rsidR="00C3394F" w:rsidRPr="00476692">
        <w:rPr>
          <w:sz w:val="28"/>
          <w:szCs w:val="28"/>
          <w:shd w:val="clear" w:color="auto" w:fill="FFFFFF"/>
        </w:rPr>
        <w:t xml:space="preserve">số </w:t>
      </w:r>
      <w:r w:rsidR="00C3394F" w:rsidRPr="00476692">
        <w:rPr>
          <w:sz w:val="28"/>
          <w:szCs w:val="28"/>
          <w:shd w:val="clear" w:color="auto" w:fill="FFFFFF"/>
          <w:lang w:val="en-US"/>
        </w:rPr>
        <w:t xml:space="preserve">846 </w:t>
      </w:r>
      <w:r w:rsidR="00C3394F" w:rsidRPr="00476692">
        <w:rPr>
          <w:sz w:val="28"/>
          <w:szCs w:val="28"/>
          <w:shd w:val="clear" w:color="auto" w:fill="FFFFFF"/>
        </w:rPr>
        <w:t xml:space="preserve">/SKH-QLN ngày </w:t>
      </w:r>
      <w:r w:rsidR="00C3394F" w:rsidRPr="00476692">
        <w:rPr>
          <w:sz w:val="28"/>
          <w:szCs w:val="28"/>
          <w:shd w:val="clear" w:color="auto" w:fill="FFFFFF"/>
          <w:lang w:val="en-US"/>
        </w:rPr>
        <w:t>1</w:t>
      </w:r>
      <w:r w:rsidR="00C3394F" w:rsidRPr="00476692">
        <w:rPr>
          <w:sz w:val="28"/>
          <w:szCs w:val="28"/>
          <w:shd w:val="clear" w:color="auto" w:fill="FFFFFF"/>
        </w:rPr>
        <w:t>9/4/2024</w:t>
      </w:r>
      <w:r w:rsidR="00C3394F" w:rsidRPr="00476692">
        <w:rPr>
          <w:sz w:val="28"/>
          <w:szCs w:val="28"/>
          <w:shd w:val="clear" w:color="auto" w:fill="FFFFFF"/>
          <w:lang w:val="en-US"/>
        </w:rPr>
        <w:t xml:space="preserve"> </w:t>
      </w:r>
      <w:r w:rsidRPr="00476692">
        <w:rPr>
          <w:sz w:val="28"/>
          <w:szCs w:val="28"/>
        </w:rPr>
        <w:t xml:space="preserve">của </w:t>
      </w:r>
      <w:r w:rsidRPr="00476692">
        <w:rPr>
          <w:sz w:val="28"/>
          <w:szCs w:val="28"/>
          <w:lang w:val="en-US"/>
        </w:rPr>
        <w:t xml:space="preserve">Sở Kế hoạch và Đầu tư </w:t>
      </w:r>
      <w:r w:rsidRPr="00476692">
        <w:rPr>
          <w:sz w:val="28"/>
          <w:szCs w:val="28"/>
        </w:rPr>
        <w:t xml:space="preserve">về việc rà soát, </w:t>
      </w:r>
      <w:r w:rsidR="00C3394F" w:rsidRPr="00476692">
        <w:rPr>
          <w:sz w:val="28"/>
          <w:szCs w:val="28"/>
          <w:lang w:val="en-US"/>
        </w:rPr>
        <w:t xml:space="preserve">đôn đốc rà soát, </w:t>
      </w:r>
      <w:r w:rsidRPr="00476692">
        <w:rPr>
          <w:sz w:val="28"/>
          <w:szCs w:val="28"/>
        </w:rPr>
        <w:t>đề xuất điều chuyển dự toán ngân sách nhà nước từ các dự án thành phần không còn đối tượng hỗ trợ hoặc không đủ điều kiện để giải ngân kinh phí theo quy định hoặc có tỷ lệ giải ngân thấp thuộc 03 CTMTQG</w:t>
      </w:r>
      <w:r w:rsidRPr="00476692">
        <w:rPr>
          <w:sz w:val="28"/>
          <w:szCs w:val="28"/>
          <w:lang w:val="en-US"/>
        </w:rPr>
        <w:t>.</w:t>
      </w:r>
    </w:p>
    <w:p w:rsidR="00ED06DD" w:rsidRPr="00476692" w:rsidRDefault="00240F30" w:rsidP="00880BCE">
      <w:pPr>
        <w:spacing w:before="120" w:after="120"/>
        <w:ind w:firstLine="567"/>
        <w:jc w:val="both"/>
        <w:rPr>
          <w:sz w:val="28"/>
          <w:szCs w:val="28"/>
          <w:lang w:val="en-US"/>
        </w:rPr>
      </w:pPr>
      <w:r w:rsidRPr="00476692">
        <w:rPr>
          <w:sz w:val="28"/>
          <w:szCs w:val="28"/>
          <w:lang w:val="en-US"/>
        </w:rPr>
        <w:t>Qua theo dõi, tổng hợp từ báo cáo, đề xuất của các đơn vị, địa phương gửi về, Sở Lao động – TB&amp;XH thực hiện việc tổng hợp thông tin, số liệu để đề xuất phương án xử lý, chuyển nguồn đối với các dự án, tiểu dự án thành phần thuộc Chương trình mục tiêu quốc gia giảm nghèo không còn đối tượng hỗ trợ hoặc không đủ điều kiện để giải ngân kinh phí theo quy định, hoặc có tỷ lệ giải ngân thấp để đề xuất bổ sung dự toán thực hiện cho các dự án thành phần khác trong cùng Chương trì</w:t>
      </w:r>
      <w:r w:rsidR="00ED06DD" w:rsidRPr="00476692">
        <w:rPr>
          <w:sz w:val="28"/>
          <w:szCs w:val="28"/>
          <w:lang w:val="en-US"/>
        </w:rPr>
        <w:t>nh mục tiêu quốc gia giảm nghèo. Cụ thể:</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rPr>
      </w:pPr>
      <w:r w:rsidRPr="00476692">
        <w:rPr>
          <w:b/>
          <w:sz w:val="28"/>
          <w:szCs w:val="28"/>
        </w:rPr>
        <w:t xml:space="preserve">1. </w:t>
      </w:r>
      <w:r w:rsidRPr="00476692">
        <w:rPr>
          <w:b/>
          <w:sz w:val="28"/>
          <w:szCs w:val="28"/>
          <w:lang w:val="en-US"/>
        </w:rPr>
        <w:t>Tình hình</w:t>
      </w:r>
      <w:r w:rsidRPr="00476692">
        <w:rPr>
          <w:b/>
          <w:sz w:val="28"/>
          <w:szCs w:val="28"/>
        </w:rPr>
        <w:t xml:space="preserve"> </w:t>
      </w:r>
      <w:r w:rsidRPr="00476692">
        <w:rPr>
          <w:b/>
          <w:sz w:val="28"/>
          <w:szCs w:val="28"/>
          <w:lang w:val="en-US"/>
        </w:rPr>
        <w:t>bố trí</w:t>
      </w:r>
      <w:r w:rsidRPr="00476692">
        <w:rPr>
          <w:b/>
          <w:sz w:val="28"/>
          <w:szCs w:val="28"/>
        </w:rPr>
        <w:t xml:space="preserve"> </w:t>
      </w:r>
      <w:r w:rsidRPr="00476692">
        <w:rPr>
          <w:b/>
          <w:sz w:val="28"/>
          <w:szCs w:val="28"/>
          <w:lang w:val="en-US"/>
        </w:rPr>
        <w:t>vốn</w:t>
      </w:r>
      <w:r w:rsidRPr="00476692">
        <w:rPr>
          <w:b/>
          <w:sz w:val="28"/>
          <w:szCs w:val="28"/>
        </w:rPr>
        <w:t xml:space="preserve"> thực hiện Chương trình</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Cs/>
          <w:sz w:val="28"/>
          <w:szCs w:val="28"/>
          <w:lang w:val="de-DE"/>
        </w:rPr>
      </w:pPr>
      <w:r w:rsidRPr="00476692">
        <w:rPr>
          <w:sz w:val="28"/>
          <w:szCs w:val="28"/>
        </w:rPr>
        <w:t xml:space="preserve">Tổng vốn bố trí trong </w:t>
      </w:r>
      <w:r w:rsidRPr="00476692">
        <w:rPr>
          <w:sz w:val="28"/>
          <w:szCs w:val="28"/>
          <w:lang w:val="en-US"/>
        </w:rPr>
        <w:t>03</w:t>
      </w:r>
      <w:r w:rsidRPr="00476692">
        <w:rPr>
          <w:sz w:val="28"/>
          <w:szCs w:val="28"/>
        </w:rPr>
        <w:t xml:space="preserve"> năm 2022</w:t>
      </w:r>
      <w:r w:rsidRPr="00476692">
        <w:rPr>
          <w:sz w:val="28"/>
          <w:szCs w:val="28"/>
          <w:lang w:val="en-US"/>
        </w:rPr>
        <w:t>,</w:t>
      </w:r>
      <w:r w:rsidRPr="00476692">
        <w:rPr>
          <w:sz w:val="28"/>
          <w:szCs w:val="28"/>
        </w:rPr>
        <w:t xml:space="preserve"> 2023</w:t>
      </w:r>
      <w:r w:rsidRPr="00476692">
        <w:rPr>
          <w:sz w:val="28"/>
          <w:szCs w:val="28"/>
          <w:lang w:val="en-US"/>
        </w:rPr>
        <w:t xml:space="preserve"> và năm 2024 để thực hiện Chương trình</w:t>
      </w:r>
      <w:r w:rsidRPr="00476692">
        <w:rPr>
          <w:sz w:val="28"/>
          <w:szCs w:val="28"/>
        </w:rPr>
        <w:t xml:space="preserve"> là </w:t>
      </w:r>
      <w:r w:rsidRPr="00476692">
        <w:rPr>
          <w:sz w:val="28"/>
          <w:szCs w:val="28"/>
          <w:lang w:val="en-US"/>
        </w:rPr>
        <w:t>897.244</w:t>
      </w:r>
      <w:r w:rsidRPr="00476692">
        <w:rPr>
          <w:sz w:val="28"/>
          <w:szCs w:val="28"/>
        </w:rPr>
        <w:t xml:space="preserve"> triệu đồng, trong đó</w:t>
      </w:r>
      <w:r w:rsidRPr="00476692">
        <w:rPr>
          <w:sz w:val="28"/>
          <w:szCs w:val="28"/>
          <w:lang w:val="en-US"/>
        </w:rPr>
        <w:t xml:space="preserve"> đã phân bổ chi tiết 883.065 triệu đồng. </w:t>
      </w:r>
      <w:proofErr w:type="gramStart"/>
      <w:r w:rsidRPr="00476692">
        <w:rPr>
          <w:sz w:val="28"/>
          <w:szCs w:val="28"/>
          <w:lang w:val="en-US"/>
        </w:rPr>
        <w:t xml:space="preserve">Còn lại </w:t>
      </w:r>
      <w:r w:rsidRPr="00476692">
        <w:rPr>
          <w:bCs/>
          <w:sz w:val="28"/>
          <w:szCs w:val="28"/>
          <w:lang w:val="de-DE"/>
        </w:rPr>
        <w:t>14.179 triệu đồng từ nguồn vốn đầu tư phát triển chưa thực hiện phân bổ.</w:t>
      </w:r>
      <w:proofErr w:type="gramEnd"/>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lang w:val="en-US"/>
        </w:rPr>
      </w:pPr>
      <w:r w:rsidRPr="00476692">
        <w:rPr>
          <w:bCs/>
          <w:sz w:val="28"/>
          <w:szCs w:val="28"/>
          <w:lang w:val="de-DE"/>
        </w:rPr>
        <w:t>Kết quả phân bổ vốn từng năm, cụ thể như sau:</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Cs/>
          <w:kern w:val="28"/>
          <w:sz w:val="28"/>
          <w:szCs w:val="28"/>
          <w:lang w:val="de-DE"/>
        </w:rPr>
      </w:pPr>
      <w:r w:rsidRPr="00476692">
        <w:rPr>
          <w:b/>
          <w:sz w:val="28"/>
          <w:szCs w:val="28"/>
          <w:lang w:val="x-none"/>
        </w:rPr>
        <w:t>* Năm 2022</w:t>
      </w:r>
      <w:r w:rsidRPr="00476692">
        <w:rPr>
          <w:b/>
          <w:sz w:val="28"/>
          <w:szCs w:val="28"/>
          <w:lang w:val="en-US"/>
        </w:rPr>
        <w:t>:</w:t>
      </w:r>
      <w:r w:rsidR="002726AB" w:rsidRPr="00476692">
        <w:rPr>
          <w:b/>
          <w:sz w:val="28"/>
          <w:szCs w:val="28"/>
          <w:lang w:val="en-US"/>
        </w:rPr>
        <w:t xml:space="preserve"> </w:t>
      </w:r>
      <w:r w:rsidRPr="00476692">
        <w:rPr>
          <w:bCs/>
          <w:kern w:val="28"/>
          <w:sz w:val="28"/>
          <w:szCs w:val="28"/>
          <w:lang w:val="de-DE"/>
        </w:rPr>
        <w:t>Tổng vốn được phân bổ là 216.796 triệu đồng; trong đó, vốn đầu tư phát triển 166.442 triệu đồng, vốn sự nghiệp 50.354 triệu đồng:</w:t>
      </w:r>
    </w:p>
    <w:p w:rsidR="00FB3CCE" w:rsidRPr="00476692" w:rsidRDefault="00FB3CCE" w:rsidP="00880BCE">
      <w:pPr>
        <w:spacing w:before="120" w:after="120"/>
        <w:ind w:firstLine="567"/>
        <w:jc w:val="both"/>
        <w:rPr>
          <w:kern w:val="28"/>
          <w:sz w:val="28"/>
          <w:szCs w:val="28"/>
        </w:rPr>
      </w:pPr>
      <w:r w:rsidRPr="00476692">
        <w:rPr>
          <w:bCs/>
          <w:kern w:val="28"/>
          <w:sz w:val="28"/>
          <w:szCs w:val="28"/>
          <w:lang w:val="de-DE"/>
        </w:rPr>
        <w:t xml:space="preserve">+ Nguồn ngân sách trung ương </w:t>
      </w:r>
      <w:r w:rsidRPr="00476692">
        <w:rPr>
          <w:kern w:val="28"/>
          <w:sz w:val="28"/>
          <w:szCs w:val="28"/>
        </w:rPr>
        <w:t>là 197.088 triệu đồng; trong đó, vốn đầu tư phát triển</w:t>
      </w:r>
      <w:r w:rsidRPr="00476692">
        <w:rPr>
          <w:kern w:val="28"/>
          <w:sz w:val="28"/>
          <w:szCs w:val="28"/>
          <w:lang w:val="de-DE"/>
        </w:rPr>
        <w:t xml:space="preserve"> </w:t>
      </w:r>
      <w:r w:rsidRPr="00476692">
        <w:rPr>
          <w:kern w:val="28"/>
          <w:sz w:val="28"/>
          <w:szCs w:val="28"/>
        </w:rPr>
        <w:t>151.311 triệu đồng, vốn sự nghiệp 45.777 triệu đồng.</w:t>
      </w:r>
    </w:p>
    <w:p w:rsidR="00FB3CCE" w:rsidRPr="00476692" w:rsidRDefault="00FB3CCE" w:rsidP="00880BCE">
      <w:pPr>
        <w:spacing w:before="120" w:after="120"/>
        <w:ind w:firstLine="567"/>
        <w:jc w:val="both"/>
        <w:rPr>
          <w:kern w:val="28"/>
          <w:sz w:val="28"/>
          <w:szCs w:val="28"/>
          <w:lang w:val="en-US"/>
        </w:rPr>
      </w:pPr>
      <w:r w:rsidRPr="00476692">
        <w:rPr>
          <w:bCs/>
          <w:kern w:val="28"/>
          <w:sz w:val="28"/>
          <w:szCs w:val="28"/>
          <w:lang w:val="de-DE"/>
        </w:rPr>
        <w:t xml:space="preserve">+ </w:t>
      </w:r>
      <w:r w:rsidRPr="00476692">
        <w:rPr>
          <w:kern w:val="28"/>
          <w:sz w:val="28"/>
          <w:szCs w:val="28"/>
        </w:rPr>
        <w:t>Nguồn ngân sách địa phương là 19.708 triệu đồng; trong đó, vốn đầu tư phát triển 15.131 triệu đồng, vốn sự nghiệp 4.577 triệu đồng.</w:t>
      </w:r>
    </w:p>
    <w:p w:rsidR="00FB3CCE" w:rsidRPr="00476692" w:rsidRDefault="00FB3CCE" w:rsidP="00880BCE">
      <w:pPr>
        <w:pStyle w:val="Title"/>
        <w:widowControl w:val="0"/>
        <w:ind w:firstLine="567"/>
        <w:jc w:val="both"/>
        <w:rPr>
          <w:b w:val="0"/>
          <w:bCs/>
          <w:kern w:val="28"/>
          <w:sz w:val="28"/>
          <w:szCs w:val="28"/>
          <w:lang w:val="de-DE"/>
        </w:rPr>
      </w:pPr>
      <w:r w:rsidRPr="00476692">
        <w:rPr>
          <w:bCs/>
          <w:kern w:val="28"/>
          <w:sz w:val="28"/>
          <w:szCs w:val="28"/>
          <w:lang w:val="de-DE"/>
        </w:rPr>
        <w:t>* Năm 2023:</w:t>
      </w:r>
      <w:r w:rsidRPr="00476692">
        <w:rPr>
          <w:b w:val="0"/>
          <w:bCs/>
          <w:kern w:val="28"/>
          <w:sz w:val="28"/>
          <w:szCs w:val="28"/>
          <w:lang w:val="de-DE"/>
        </w:rPr>
        <w:t xml:space="preserve"> Tổng vốn được phân bổ là là 330.258 triệu đồng; trong đó, vốn đầu tư phát triển là </w:t>
      </w:r>
      <w:r w:rsidRPr="00476692">
        <w:rPr>
          <w:b w:val="0"/>
          <w:kern w:val="28"/>
          <w:sz w:val="28"/>
          <w:szCs w:val="28"/>
          <w:lang w:val="de-DE"/>
        </w:rPr>
        <w:t>179.289</w:t>
      </w:r>
      <w:r w:rsidRPr="00476692">
        <w:rPr>
          <w:b w:val="0"/>
          <w:kern w:val="28"/>
          <w:sz w:val="28"/>
          <w:szCs w:val="28"/>
          <w:lang w:val="vi-VN"/>
        </w:rPr>
        <w:t xml:space="preserve"> </w:t>
      </w:r>
      <w:r w:rsidRPr="00476692">
        <w:rPr>
          <w:b w:val="0"/>
          <w:bCs/>
          <w:kern w:val="28"/>
          <w:sz w:val="28"/>
          <w:szCs w:val="28"/>
          <w:lang w:val="de-DE"/>
        </w:rPr>
        <w:t xml:space="preserve">triệu đồng, vốn sự nghiệp là </w:t>
      </w:r>
      <w:r w:rsidRPr="00476692">
        <w:rPr>
          <w:b w:val="0"/>
          <w:kern w:val="28"/>
          <w:sz w:val="28"/>
          <w:szCs w:val="28"/>
          <w:lang w:val="de-DE"/>
        </w:rPr>
        <w:t xml:space="preserve">150.969 </w:t>
      </w:r>
      <w:r w:rsidRPr="00476692">
        <w:rPr>
          <w:b w:val="0"/>
          <w:bCs/>
          <w:kern w:val="28"/>
          <w:sz w:val="28"/>
          <w:szCs w:val="28"/>
          <w:lang w:val="de-DE"/>
        </w:rPr>
        <w:t>triệu đồng:</w:t>
      </w:r>
    </w:p>
    <w:p w:rsidR="00FB3CCE" w:rsidRPr="00476692" w:rsidRDefault="00FB3CCE" w:rsidP="00880BCE">
      <w:pPr>
        <w:spacing w:before="120" w:after="120"/>
        <w:ind w:firstLine="567"/>
        <w:jc w:val="both"/>
        <w:rPr>
          <w:kern w:val="28"/>
          <w:sz w:val="28"/>
          <w:szCs w:val="28"/>
        </w:rPr>
      </w:pPr>
      <w:r w:rsidRPr="00476692">
        <w:rPr>
          <w:bCs/>
          <w:kern w:val="28"/>
          <w:sz w:val="28"/>
          <w:szCs w:val="28"/>
          <w:lang w:val="de-DE"/>
        </w:rPr>
        <w:t xml:space="preserve">+ Nguồn ngân sách trung ương </w:t>
      </w:r>
      <w:r w:rsidRPr="00476692">
        <w:rPr>
          <w:kern w:val="28"/>
          <w:sz w:val="28"/>
          <w:szCs w:val="28"/>
        </w:rPr>
        <w:t>là 300.235 triệu đồng; trong đó, vốn đầu tư phát triển</w:t>
      </w:r>
      <w:r w:rsidRPr="00476692">
        <w:rPr>
          <w:kern w:val="28"/>
          <w:sz w:val="28"/>
          <w:szCs w:val="28"/>
          <w:lang w:val="de-DE"/>
        </w:rPr>
        <w:t xml:space="preserve"> 162.989 </w:t>
      </w:r>
      <w:r w:rsidRPr="00476692">
        <w:rPr>
          <w:kern w:val="28"/>
          <w:sz w:val="28"/>
          <w:szCs w:val="28"/>
        </w:rPr>
        <w:t xml:space="preserve">triệu đồng, vốn sự nghiệp </w:t>
      </w:r>
      <w:r w:rsidRPr="00476692">
        <w:rPr>
          <w:kern w:val="28"/>
          <w:sz w:val="28"/>
          <w:szCs w:val="28"/>
          <w:lang w:val="de-DE"/>
        </w:rPr>
        <w:t xml:space="preserve">137.246 </w:t>
      </w:r>
      <w:r w:rsidRPr="00476692">
        <w:rPr>
          <w:kern w:val="28"/>
          <w:sz w:val="28"/>
          <w:szCs w:val="28"/>
        </w:rPr>
        <w:t>triệu đồng.</w:t>
      </w:r>
    </w:p>
    <w:p w:rsidR="00FB3CCE" w:rsidRPr="00476692" w:rsidRDefault="00FB3CCE" w:rsidP="00880BCE">
      <w:pPr>
        <w:spacing w:before="120" w:after="120"/>
        <w:ind w:firstLine="567"/>
        <w:jc w:val="both"/>
        <w:rPr>
          <w:b/>
          <w:sz w:val="28"/>
          <w:szCs w:val="28"/>
          <w:lang w:val="en-US"/>
        </w:rPr>
      </w:pPr>
      <w:r w:rsidRPr="00476692">
        <w:rPr>
          <w:bCs/>
          <w:kern w:val="28"/>
          <w:sz w:val="28"/>
          <w:szCs w:val="28"/>
          <w:lang w:val="de-DE"/>
        </w:rPr>
        <w:lastRenderedPageBreak/>
        <w:t xml:space="preserve">+ </w:t>
      </w:r>
      <w:r w:rsidRPr="00476692">
        <w:rPr>
          <w:kern w:val="28"/>
          <w:sz w:val="28"/>
          <w:szCs w:val="28"/>
        </w:rPr>
        <w:t xml:space="preserve">Nguồn ngân sách địa phương là 30.023 triệu đồng; trong đó, vốn đầu tư phát triển 16.300 triệu đồng </w:t>
      </w:r>
      <w:r w:rsidRPr="00476692">
        <w:rPr>
          <w:bCs/>
          <w:iCs/>
          <w:kern w:val="28"/>
          <w:sz w:val="28"/>
          <w:szCs w:val="28"/>
        </w:rPr>
        <w:t>(</w:t>
      </w:r>
      <w:r w:rsidRPr="00476692">
        <w:rPr>
          <w:bCs/>
          <w:i/>
          <w:iCs/>
          <w:kern w:val="28"/>
          <w:sz w:val="28"/>
          <w:szCs w:val="28"/>
        </w:rPr>
        <w:t>n</w:t>
      </w:r>
      <w:r w:rsidRPr="00476692">
        <w:rPr>
          <w:i/>
          <w:sz w:val="28"/>
          <w:szCs w:val="28"/>
          <w:lang w:val="de-DE"/>
        </w:rPr>
        <w:t>gân sách tỉnh: 11.247 triệu đồng và ngân sách cấp huyện: 5.053 triệu đồng</w:t>
      </w:r>
      <w:r w:rsidRPr="00476692">
        <w:rPr>
          <w:sz w:val="28"/>
          <w:szCs w:val="28"/>
          <w:lang w:val="de-DE"/>
        </w:rPr>
        <w:t>),</w:t>
      </w:r>
      <w:r w:rsidRPr="00476692">
        <w:rPr>
          <w:kern w:val="28"/>
          <w:sz w:val="28"/>
          <w:szCs w:val="28"/>
        </w:rPr>
        <w:t xml:space="preserve"> vốn sự nghiệp 13.723 triệu đồng </w:t>
      </w:r>
      <w:r w:rsidRPr="00476692">
        <w:rPr>
          <w:bCs/>
          <w:iCs/>
          <w:kern w:val="28"/>
          <w:sz w:val="28"/>
          <w:szCs w:val="28"/>
        </w:rPr>
        <w:t>(</w:t>
      </w:r>
      <w:r w:rsidRPr="00476692">
        <w:rPr>
          <w:bCs/>
          <w:i/>
          <w:iCs/>
          <w:kern w:val="28"/>
          <w:sz w:val="28"/>
          <w:szCs w:val="28"/>
        </w:rPr>
        <w:t>n</w:t>
      </w:r>
      <w:r w:rsidRPr="00476692">
        <w:rPr>
          <w:i/>
          <w:sz w:val="28"/>
          <w:szCs w:val="28"/>
          <w:lang w:val="de-DE"/>
        </w:rPr>
        <w:t>gân sách tỉnh:  7.414 triệu đồng và ngân sách cấp huyện: 6.309 triệu đồng</w:t>
      </w:r>
      <w:r w:rsidRPr="00476692">
        <w:rPr>
          <w:sz w:val="28"/>
          <w:szCs w:val="28"/>
          <w:lang w:val="de-DE"/>
        </w:rPr>
        <w:t>).</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sz w:val="28"/>
          <w:szCs w:val="28"/>
          <w:lang w:val="de-DE"/>
        </w:rPr>
      </w:pPr>
      <w:r w:rsidRPr="00476692">
        <w:rPr>
          <w:b/>
          <w:sz w:val="28"/>
          <w:szCs w:val="28"/>
          <w:lang w:val="en-US"/>
        </w:rPr>
        <w:t>* N</w:t>
      </w:r>
      <w:r w:rsidRPr="00476692">
        <w:rPr>
          <w:b/>
          <w:sz w:val="28"/>
          <w:szCs w:val="28"/>
        </w:rPr>
        <w:t>ăm 2024:</w:t>
      </w:r>
      <w:r w:rsidRPr="00476692">
        <w:rPr>
          <w:sz w:val="28"/>
          <w:szCs w:val="28"/>
        </w:rPr>
        <w:t xml:space="preserve"> Tổng nguồn vốn năm 2024 </w:t>
      </w:r>
      <w:r w:rsidRPr="00476692">
        <w:rPr>
          <w:bCs/>
          <w:sz w:val="28"/>
          <w:szCs w:val="28"/>
          <w:lang w:val="de-DE"/>
        </w:rPr>
        <w:t>là 350.190 triệu đồng, trong đó đã giao chi tiết 336.011 triệu đồng (vốn đầu tư phát triển là 148.716 triệu đồng, vốn sự nghiệp là 187.295 triệu đồng), còn lại 14.179 triệ</w:t>
      </w:r>
      <w:r w:rsidR="001E2B7A" w:rsidRPr="00476692">
        <w:rPr>
          <w:bCs/>
          <w:sz w:val="28"/>
          <w:szCs w:val="28"/>
          <w:lang w:val="de-DE"/>
        </w:rPr>
        <w:t>u đồng chưa thực hiện phân bổ; c</w:t>
      </w:r>
      <w:r w:rsidRPr="00476692">
        <w:rPr>
          <w:bCs/>
          <w:sz w:val="28"/>
          <w:szCs w:val="28"/>
          <w:lang w:val="de-DE"/>
        </w:rPr>
        <w:t>ác nguồn vốn cụ thể:</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sz w:val="28"/>
          <w:szCs w:val="28"/>
          <w:lang w:val="de-DE"/>
        </w:rPr>
      </w:pPr>
      <w:r w:rsidRPr="00476692">
        <w:rPr>
          <w:bCs/>
          <w:sz w:val="28"/>
          <w:szCs w:val="28"/>
          <w:lang w:val="de-DE"/>
        </w:rPr>
        <w:t xml:space="preserve">- Nguồn ngân sách Trung ương </w:t>
      </w:r>
      <w:r w:rsidRPr="00476692">
        <w:rPr>
          <w:sz w:val="28"/>
          <w:szCs w:val="28"/>
        </w:rPr>
        <w:t>là 319.642 triệu đồng; trong đó</w:t>
      </w:r>
      <w:r w:rsidRPr="00476692">
        <w:rPr>
          <w:sz w:val="28"/>
          <w:szCs w:val="28"/>
          <w:lang w:val="de-DE"/>
        </w:rPr>
        <w:t>: phân bổ 305.463 triệu đồng (</w:t>
      </w:r>
      <w:r w:rsidRPr="00476692">
        <w:rPr>
          <w:sz w:val="28"/>
          <w:szCs w:val="28"/>
        </w:rPr>
        <w:t>vốn đầu tư phát triển</w:t>
      </w:r>
      <w:r w:rsidRPr="00476692">
        <w:rPr>
          <w:sz w:val="28"/>
          <w:szCs w:val="28"/>
          <w:lang w:val="de-DE"/>
        </w:rPr>
        <w:t xml:space="preserve"> là 135.195 </w:t>
      </w:r>
      <w:r w:rsidRPr="00476692">
        <w:rPr>
          <w:sz w:val="28"/>
          <w:szCs w:val="28"/>
        </w:rPr>
        <w:t xml:space="preserve">triệu đồng, vốn sự nghiệp </w:t>
      </w:r>
      <w:r w:rsidRPr="00476692">
        <w:rPr>
          <w:sz w:val="28"/>
          <w:szCs w:val="28"/>
          <w:lang w:val="de-DE"/>
        </w:rPr>
        <w:t xml:space="preserve">là 170.268 </w:t>
      </w:r>
      <w:r w:rsidRPr="00476692">
        <w:rPr>
          <w:sz w:val="28"/>
          <w:szCs w:val="28"/>
        </w:rPr>
        <w:t>triệu đồng</w:t>
      </w:r>
      <w:r w:rsidRPr="00476692">
        <w:rPr>
          <w:sz w:val="28"/>
          <w:szCs w:val="28"/>
          <w:lang w:val="de-DE"/>
        </w:rPr>
        <w:t>)</w:t>
      </w:r>
      <w:r w:rsidRPr="00476692">
        <w:rPr>
          <w:sz w:val="28"/>
          <w:szCs w:val="28"/>
        </w:rPr>
        <w:t>, c</w:t>
      </w:r>
      <w:r w:rsidRPr="00476692">
        <w:rPr>
          <w:bCs/>
          <w:sz w:val="28"/>
          <w:szCs w:val="28"/>
          <w:lang w:val="de-DE"/>
        </w:rPr>
        <w:t>òn lại 14.179 triệu đồng từ nguồn vốn đầu tư phát triển chưa thực hiện phân bổ.</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sz w:val="28"/>
          <w:szCs w:val="28"/>
          <w:lang w:val="de-DE"/>
        </w:rPr>
      </w:pPr>
      <w:r w:rsidRPr="00476692">
        <w:rPr>
          <w:bCs/>
          <w:sz w:val="28"/>
          <w:szCs w:val="28"/>
          <w:lang w:val="de-DE"/>
        </w:rPr>
        <w:t xml:space="preserve">- </w:t>
      </w:r>
      <w:r w:rsidRPr="00476692">
        <w:rPr>
          <w:sz w:val="28"/>
          <w:szCs w:val="28"/>
        </w:rPr>
        <w:t>Nguồn ngân sách địa phương là 30.548 triệu đồng; trong đó</w:t>
      </w:r>
      <w:r w:rsidRPr="00476692">
        <w:rPr>
          <w:sz w:val="28"/>
          <w:szCs w:val="28"/>
          <w:lang w:val="de-DE"/>
        </w:rPr>
        <w:t xml:space="preserve">: </w:t>
      </w:r>
      <w:r w:rsidRPr="00476692">
        <w:rPr>
          <w:sz w:val="28"/>
          <w:szCs w:val="28"/>
        </w:rPr>
        <w:t xml:space="preserve">vốn đầu tư phát triển </w:t>
      </w:r>
      <w:r w:rsidRPr="00476692">
        <w:rPr>
          <w:sz w:val="28"/>
          <w:szCs w:val="28"/>
          <w:lang w:val="de-DE"/>
        </w:rPr>
        <w:t xml:space="preserve">là </w:t>
      </w:r>
      <w:r w:rsidRPr="00476692">
        <w:rPr>
          <w:sz w:val="28"/>
          <w:szCs w:val="28"/>
        </w:rPr>
        <w:t xml:space="preserve">13.521 triệu đồng </w:t>
      </w:r>
      <w:r w:rsidRPr="00476692">
        <w:rPr>
          <w:bCs/>
          <w:iCs/>
          <w:sz w:val="28"/>
          <w:szCs w:val="28"/>
        </w:rPr>
        <w:t>(n</w:t>
      </w:r>
      <w:r w:rsidRPr="00476692">
        <w:rPr>
          <w:sz w:val="28"/>
          <w:szCs w:val="28"/>
          <w:lang w:val="de-DE"/>
        </w:rPr>
        <w:t>gân sách tỉnh 9.629 triệu đồng và ngân sách cấp huyện 3.892 triệu đồng),</w:t>
      </w:r>
      <w:r w:rsidRPr="00476692">
        <w:rPr>
          <w:sz w:val="28"/>
          <w:szCs w:val="28"/>
        </w:rPr>
        <w:t xml:space="preserve"> vốn sự nghiệp </w:t>
      </w:r>
      <w:r w:rsidRPr="00476692">
        <w:rPr>
          <w:sz w:val="28"/>
          <w:szCs w:val="28"/>
          <w:lang w:val="de-DE"/>
        </w:rPr>
        <w:t xml:space="preserve">là </w:t>
      </w:r>
      <w:r w:rsidRPr="00476692">
        <w:rPr>
          <w:sz w:val="28"/>
          <w:szCs w:val="28"/>
        </w:rPr>
        <w:t xml:space="preserve">17.027 triệu đồng </w:t>
      </w:r>
      <w:r w:rsidRPr="00476692">
        <w:rPr>
          <w:bCs/>
          <w:iCs/>
          <w:sz w:val="28"/>
          <w:szCs w:val="28"/>
        </w:rPr>
        <w:t>(n</w:t>
      </w:r>
      <w:r w:rsidRPr="00476692">
        <w:rPr>
          <w:sz w:val="28"/>
          <w:szCs w:val="28"/>
          <w:lang w:val="de-DE"/>
        </w:rPr>
        <w:t>gân sách tỉnh   9.317 triệu đồng và ngân sách cấp huyện 7.710 triệu đồng).</w:t>
      </w:r>
    </w:p>
    <w:p w:rsidR="00FB3CCE" w:rsidRPr="00476692" w:rsidRDefault="001E2B7A"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lang w:val="en-US"/>
        </w:rPr>
      </w:pPr>
      <w:r w:rsidRPr="00476692">
        <w:rPr>
          <w:b/>
          <w:sz w:val="28"/>
          <w:szCs w:val="28"/>
        </w:rPr>
        <w:t>2. Kết quả giải ngân</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rPr>
      </w:pPr>
      <w:r w:rsidRPr="00476692">
        <w:rPr>
          <w:sz w:val="28"/>
          <w:szCs w:val="28"/>
          <w:lang w:val="en-US"/>
        </w:rPr>
        <w:t>Đ</w:t>
      </w:r>
      <w:r w:rsidRPr="00476692">
        <w:rPr>
          <w:sz w:val="28"/>
          <w:szCs w:val="28"/>
        </w:rPr>
        <w:t>ến</w:t>
      </w:r>
      <w:r w:rsidRPr="00476692">
        <w:rPr>
          <w:sz w:val="28"/>
          <w:szCs w:val="28"/>
          <w:lang w:val="x-none"/>
        </w:rPr>
        <w:t xml:space="preserve"> ngày </w:t>
      </w:r>
      <w:r w:rsidRPr="00476692">
        <w:rPr>
          <w:sz w:val="28"/>
          <w:szCs w:val="28"/>
          <w:lang w:val="en-US"/>
        </w:rPr>
        <w:t>26</w:t>
      </w:r>
      <w:r w:rsidRPr="00476692">
        <w:rPr>
          <w:sz w:val="28"/>
          <w:szCs w:val="28"/>
          <w:lang w:val="x-none"/>
        </w:rPr>
        <w:t>/</w:t>
      </w:r>
      <w:r w:rsidRPr="00476692">
        <w:rPr>
          <w:sz w:val="28"/>
          <w:szCs w:val="28"/>
          <w:lang w:val="en-US"/>
        </w:rPr>
        <w:t>3</w:t>
      </w:r>
      <w:r w:rsidRPr="00476692">
        <w:rPr>
          <w:sz w:val="28"/>
          <w:szCs w:val="28"/>
          <w:lang w:val="x-none"/>
        </w:rPr>
        <w:t>/2024</w:t>
      </w:r>
      <w:r w:rsidRPr="00476692">
        <w:rPr>
          <w:sz w:val="28"/>
          <w:szCs w:val="28"/>
          <w:lang w:val="en-US"/>
        </w:rPr>
        <w:t>, đã giải ngân được 338.127</w:t>
      </w:r>
      <w:r w:rsidRPr="00476692">
        <w:rPr>
          <w:sz w:val="28"/>
          <w:szCs w:val="28"/>
        </w:rPr>
        <w:t xml:space="preserve"> triệu đồng, đạt tỷ lệ</w:t>
      </w:r>
      <w:r w:rsidRPr="00476692">
        <w:rPr>
          <w:sz w:val="28"/>
          <w:szCs w:val="28"/>
          <w:lang w:val="en-US"/>
        </w:rPr>
        <w:t xml:space="preserve"> 37,7</w:t>
      </w:r>
      <w:r w:rsidRPr="00476692">
        <w:rPr>
          <w:sz w:val="28"/>
          <w:szCs w:val="28"/>
        </w:rPr>
        <w:t>%</w:t>
      </w:r>
      <w:r w:rsidRPr="00476692">
        <w:rPr>
          <w:sz w:val="28"/>
          <w:szCs w:val="28"/>
          <w:lang w:val="en-US"/>
        </w:rPr>
        <w:t xml:space="preserve"> vốn của 03 năm 2022, năm 2023 và năm 2024 (338.127</w:t>
      </w:r>
      <w:r w:rsidRPr="00476692">
        <w:rPr>
          <w:sz w:val="28"/>
          <w:szCs w:val="28"/>
        </w:rPr>
        <w:t xml:space="preserve"> triệu đồng</w:t>
      </w:r>
      <w:r w:rsidRPr="00476692">
        <w:rPr>
          <w:sz w:val="28"/>
          <w:szCs w:val="28"/>
          <w:lang w:val="en-US"/>
        </w:rPr>
        <w:t xml:space="preserve"> /897.244</w:t>
      </w:r>
      <w:r w:rsidRPr="00476692">
        <w:rPr>
          <w:sz w:val="28"/>
          <w:szCs w:val="28"/>
        </w:rPr>
        <w:t xml:space="preserve"> </w:t>
      </w:r>
      <w:r w:rsidRPr="00476692">
        <w:rPr>
          <w:sz w:val="28"/>
          <w:szCs w:val="28"/>
          <w:lang w:val="en-US"/>
        </w:rPr>
        <w:t>triệu đồng). Kết quả giải ngân vốn của các</w:t>
      </w:r>
      <w:r w:rsidR="001E7418" w:rsidRPr="00476692">
        <w:rPr>
          <w:sz w:val="28"/>
          <w:szCs w:val="28"/>
          <w:lang w:val="en-US"/>
        </w:rPr>
        <w:t xml:space="preserve"> năm</w:t>
      </w:r>
      <w:r w:rsidRPr="00476692">
        <w:rPr>
          <w:sz w:val="28"/>
          <w:szCs w:val="28"/>
          <w:lang w:val="en-US"/>
        </w:rPr>
        <w:t>, cụ thể:</w:t>
      </w:r>
      <w:r w:rsidRPr="00476692">
        <w:rPr>
          <w:sz w:val="28"/>
          <w:szCs w:val="28"/>
        </w:rPr>
        <w:t xml:space="preserve"> </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rPr>
      </w:pPr>
      <w:r w:rsidRPr="00476692">
        <w:rPr>
          <w:sz w:val="28"/>
          <w:szCs w:val="28"/>
          <w:lang w:val="x-none"/>
        </w:rPr>
        <w:t xml:space="preserve">- </w:t>
      </w:r>
      <w:r w:rsidRPr="00476692">
        <w:rPr>
          <w:sz w:val="28"/>
          <w:szCs w:val="28"/>
          <w:lang w:val="en-US"/>
        </w:rPr>
        <w:t>V</w:t>
      </w:r>
      <w:r w:rsidRPr="00476692">
        <w:rPr>
          <w:sz w:val="28"/>
          <w:szCs w:val="28"/>
        </w:rPr>
        <w:t>ốn</w:t>
      </w:r>
      <w:r w:rsidRPr="00476692">
        <w:rPr>
          <w:sz w:val="28"/>
          <w:szCs w:val="28"/>
          <w:lang w:val="en-US"/>
        </w:rPr>
        <w:t xml:space="preserve"> của</w:t>
      </w:r>
      <w:r w:rsidRPr="00476692">
        <w:rPr>
          <w:sz w:val="28"/>
          <w:szCs w:val="28"/>
        </w:rPr>
        <w:t xml:space="preserve"> n</w:t>
      </w:r>
      <w:r w:rsidRPr="00476692">
        <w:rPr>
          <w:sz w:val="28"/>
          <w:szCs w:val="28"/>
          <w:lang w:val="x-none"/>
        </w:rPr>
        <w:t>ăm 2022: đã giải ngân được 16</w:t>
      </w:r>
      <w:r w:rsidRPr="00476692">
        <w:rPr>
          <w:sz w:val="28"/>
          <w:szCs w:val="28"/>
          <w:lang w:val="en-US"/>
        </w:rPr>
        <w:t>6</w:t>
      </w:r>
      <w:r w:rsidRPr="00476692">
        <w:rPr>
          <w:sz w:val="28"/>
          <w:szCs w:val="28"/>
          <w:lang w:val="x-none"/>
        </w:rPr>
        <w:t>.</w:t>
      </w:r>
      <w:r w:rsidRPr="00476692">
        <w:rPr>
          <w:sz w:val="28"/>
          <w:szCs w:val="28"/>
          <w:lang w:val="en-US"/>
        </w:rPr>
        <w:t>393</w:t>
      </w:r>
      <w:r w:rsidRPr="00476692">
        <w:rPr>
          <w:sz w:val="28"/>
          <w:szCs w:val="28"/>
          <w:lang w:val="x-none"/>
        </w:rPr>
        <w:t xml:space="preserve"> triệu đồng</w:t>
      </w:r>
      <w:r w:rsidRPr="00476692">
        <w:rPr>
          <w:sz w:val="28"/>
          <w:szCs w:val="28"/>
        </w:rPr>
        <w:t>, cụ thể: V</w:t>
      </w:r>
      <w:r w:rsidRPr="00476692">
        <w:rPr>
          <w:sz w:val="28"/>
          <w:szCs w:val="28"/>
          <w:lang w:val="x-none"/>
        </w:rPr>
        <w:t>ốn đầu tư phát triển 1</w:t>
      </w:r>
      <w:r w:rsidRPr="00476692">
        <w:rPr>
          <w:sz w:val="28"/>
          <w:szCs w:val="28"/>
        </w:rPr>
        <w:t>4</w:t>
      </w:r>
      <w:r w:rsidRPr="00476692">
        <w:rPr>
          <w:sz w:val="28"/>
          <w:szCs w:val="28"/>
          <w:lang w:val="en-US"/>
        </w:rPr>
        <w:t>4</w:t>
      </w:r>
      <w:r w:rsidRPr="00476692">
        <w:rPr>
          <w:sz w:val="28"/>
          <w:szCs w:val="28"/>
        </w:rPr>
        <w:t>.</w:t>
      </w:r>
      <w:r w:rsidRPr="00476692">
        <w:rPr>
          <w:sz w:val="28"/>
          <w:szCs w:val="28"/>
          <w:lang w:val="en-US"/>
        </w:rPr>
        <w:t>54</w:t>
      </w:r>
      <w:r w:rsidRPr="00476692">
        <w:rPr>
          <w:sz w:val="28"/>
          <w:szCs w:val="28"/>
        </w:rPr>
        <w:t>4</w:t>
      </w:r>
      <w:r w:rsidRPr="00476692">
        <w:rPr>
          <w:sz w:val="28"/>
          <w:szCs w:val="28"/>
          <w:lang w:val="x-none"/>
        </w:rPr>
        <w:t xml:space="preserve"> triệu đồng (trung ương </w:t>
      </w:r>
      <w:r w:rsidRPr="00476692">
        <w:rPr>
          <w:sz w:val="28"/>
          <w:szCs w:val="28"/>
        </w:rPr>
        <w:t>14</w:t>
      </w:r>
      <w:r w:rsidRPr="00476692">
        <w:rPr>
          <w:sz w:val="28"/>
          <w:szCs w:val="28"/>
          <w:lang w:val="en-US"/>
        </w:rPr>
        <w:t>2.007</w:t>
      </w:r>
      <w:r w:rsidRPr="00476692">
        <w:rPr>
          <w:sz w:val="28"/>
          <w:szCs w:val="28"/>
          <w:lang w:val="x-none"/>
        </w:rPr>
        <w:t xml:space="preserve"> triệu đồng và địa phương </w:t>
      </w:r>
      <w:r w:rsidRPr="00476692">
        <w:rPr>
          <w:sz w:val="28"/>
          <w:szCs w:val="28"/>
          <w:lang w:val="en-US"/>
        </w:rPr>
        <w:t xml:space="preserve">2.537 </w:t>
      </w:r>
      <w:r w:rsidRPr="00476692">
        <w:rPr>
          <w:sz w:val="28"/>
          <w:szCs w:val="28"/>
          <w:lang w:val="x-none"/>
        </w:rPr>
        <w:t xml:space="preserve">triệu đồng); </w:t>
      </w:r>
      <w:r w:rsidRPr="00476692">
        <w:rPr>
          <w:sz w:val="28"/>
          <w:szCs w:val="28"/>
        </w:rPr>
        <w:t>V</w:t>
      </w:r>
      <w:r w:rsidRPr="00476692">
        <w:rPr>
          <w:sz w:val="28"/>
          <w:szCs w:val="28"/>
          <w:lang w:val="x-none"/>
        </w:rPr>
        <w:t xml:space="preserve">ốn sự nghiệp </w:t>
      </w:r>
      <w:r w:rsidRPr="00476692">
        <w:rPr>
          <w:sz w:val="28"/>
          <w:szCs w:val="28"/>
        </w:rPr>
        <w:t>2</w:t>
      </w:r>
      <w:r w:rsidRPr="00476692">
        <w:rPr>
          <w:sz w:val="28"/>
          <w:szCs w:val="28"/>
          <w:lang w:val="en-US"/>
        </w:rPr>
        <w:t>1.849</w:t>
      </w:r>
      <w:r w:rsidRPr="00476692">
        <w:rPr>
          <w:sz w:val="28"/>
          <w:szCs w:val="28"/>
        </w:rPr>
        <w:t xml:space="preserve"> </w:t>
      </w:r>
      <w:r w:rsidRPr="00476692">
        <w:rPr>
          <w:sz w:val="28"/>
          <w:szCs w:val="28"/>
          <w:lang w:val="x-none"/>
        </w:rPr>
        <w:t xml:space="preserve">triệu đồng (trung ương </w:t>
      </w:r>
      <w:r w:rsidRPr="00476692">
        <w:rPr>
          <w:sz w:val="28"/>
          <w:szCs w:val="28"/>
        </w:rPr>
        <w:t>20.</w:t>
      </w:r>
      <w:r w:rsidRPr="00476692">
        <w:rPr>
          <w:sz w:val="28"/>
          <w:szCs w:val="28"/>
          <w:lang w:val="en-US"/>
        </w:rPr>
        <w:t>123</w:t>
      </w:r>
      <w:r w:rsidRPr="00476692">
        <w:rPr>
          <w:sz w:val="28"/>
          <w:szCs w:val="28"/>
          <w:lang w:val="x-none"/>
        </w:rPr>
        <w:t xml:space="preserve"> triệu đồng </w:t>
      </w:r>
      <w:r w:rsidRPr="00476692">
        <w:rPr>
          <w:sz w:val="28"/>
          <w:szCs w:val="28"/>
        </w:rPr>
        <w:t xml:space="preserve">và </w:t>
      </w:r>
      <w:r w:rsidRPr="00476692">
        <w:rPr>
          <w:sz w:val="28"/>
          <w:szCs w:val="28"/>
          <w:lang w:val="x-none"/>
        </w:rPr>
        <w:t xml:space="preserve">địa phương </w:t>
      </w:r>
      <w:r w:rsidRPr="00476692">
        <w:rPr>
          <w:sz w:val="28"/>
          <w:szCs w:val="28"/>
        </w:rPr>
        <w:t>1.</w:t>
      </w:r>
      <w:r w:rsidRPr="00476692">
        <w:rPr>
          <w:sz w:val="28"/>
          <w:szCs w:val="28"/>
          <w:lang w:val="en-US"/>
        </w:rPr>
        <w:t>726</w:t>
      </w:r>
      <w:r w:rsidRPr="00476692">
        <w:rPr>
          <w:sz w:val="28"/>
          <w:szCs w:val="28"/>
          <w:lang w:val="x-none"/>
        </w:rPr>
        <w:t xml:space="preserve"> triệu đồng). </w:t>
      </w:r>
      <w:r w:rsidRPr="00476692">
        <w:rPr>
          <w:sz w:val="28"/>
          <w:szCs w:val="28"/>
        </w:rPr>
        <w:t>Tỷ lệ đạt 7</w:t>
      </w:r>
      <w:r w:rsidRPr="00476692">
        <w:rPr>
          <w:sz w:val="28"/>
          <w:szCs w:val="28"/>
          <w:lang w:val="en-US"/>
        </w:rPr>
        <w:t>6,8</w:t>
      </w:r>
      <w:r w:rsidRPr="00476692">
        <w:rPr>
          <w:sz w:val="28"/>
          <w:szCs w:val="28"/>
        </w:rPr>
        <w:t>% trên tổng vốn được bố trí năm 2022.</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sz w:val="28"/>
          <w:szCs w:val="28"/>
          <w:lang w:val="en-US"/>
        </w:rPr>
      </w:pPr>
      <w:r w:rsidRPr="00476692">
        <w:rPr>
          <w:sz w:val="28"/>
          <w:szCs w:val="28"/>
          <w:lang w:val="x-none"/>
        </w:rPr>
        <w:t xml:space="preserve">- </w:t>
      </w:r>
      <w:r w:rsidRPr="00476692">
        <w:rPr>
          <w:sz w:val="28"/>
          <w:szCs w:val="28"/>
          <w:lang w:val="en-US"/>
        </w:rPr>
        <w:t>V</w:t>
      </w:r>
      <w:r w:rsidRPr="00476692">
        <w:rPr>
          <w:sz w:val="28"/>
          <w:szCs w:val="28"/>
        </w:rPr>
        <w:t xml:space="preserve">ốn </w:t>
      </w:r>
      <w:r w:rsidRPr="00476692">
        <w:rPr>
          <w:sz w:val="28"/>
          <w:szCs w:val="28"/>
          <w:lang w:val="en-US"/>
        </w:rPr>
        <w:t xml:space="preserve">của </w:t>
      </w:r>
      <w:r w:rsidRPr="00476692">
        <w:rPr>
          <w:sz w:val="28"/>
          <w:szCs w:val="28"/>
        </w:rPr>
        <w:t>n</w:t>
      </w:r>
      <w:r w:rsidRPr="00476692">
        <w:rPr>
          <w:sz w:val="28"/>
          <w:szCs w:val="28"/>
          <w:lang w:val="x-none"/>
        </w:rPr>
        <w:t xml:space="preserve">ăm 2023: đã giải ngân được </w:t>
      </w:r>
      <w:r w:rsidRPr="00476692">
        <w:rPr>
          <w:sz w:val="28"/>
          <w:szCs w:val="28"/>
        </w:rPr>
        <w:t>1</w:t>
      </w:r>
      <w:r w:rsidRPr="00476692">
        <w:rPr>
          <w:sz w:val="28"/>
          <w:szCs w:val="28"/>
          <w:lang w:val="en-US"/>
        </w:rPr>
        <w:t>51.332</w:t>
      </w:r>
      <w:r w:rsidRPr="00476692">
        <w:rPr>
          <w:sz w:val="28"/>
          <w:szCs w:val="28"/>
          <w:lang w:val="x-none"/>
        </w:rPr>
        <w:t xml:space="preserve"> triệu đồng</w:t>
      </w:r>
      <w:r w:rsidRPr="00476692">
        <w:rPr>
          <w:sz w:val="28"/>
          <w:szCs w:val="28"/>
        </w:rPr>
        <w:t>, cụ thể: V</w:t>
      </w:r>
      <w:r w:rsidRPr="00476692">
        <w:rPr>
          <w:sz w:val="28"/>
          <w:szCs w:val="28"/>
          <w:lang w:val="x-none"/>
        </w:rPr>
        <w:t xml:space="preserve">ốn đầu tư phát triển </w:t>
      </w:r>
      <w:r w:rsidRPr="00476692">
        <w:rPr>
          <w:sz w:val="28"/>
          <w:szCs w:val="28"/>
          <w:lang w:val="en-US"/>
        </w:rPr>
        <w:t>109.116</w:t>
      </w:r>
      <w:r w:rsidRPr="00476692">
        <w:rPr>
          <w:sz w:val="28"/>
          <w:szCs w:val="28"/>
          <w:lang w:val="x-none"/>
        </w:rPr>
        <w:t xml:space="preserve"> triệu đồng (trung ương </w:t>
      </w:r>
      <w:r w:rsidRPr="00476692">
        <w:rPr>
          <w:sz w:val="28"/>
          <w:szCs w:val="28"/>
          <w:lang w:val="en-US"/>
        </w:rPr>
        <w:t>102.007</w:t>
      </w:r>
      <w:r w:rsidRPr="00476692">
        <w:rPr>
          <w:sz w:val="28"/>
          <w:szCs w:val="28"/>
          <w:lang w:val="x-none"/>
        </w:rPr>
        <w:t xml:space="preserve"> triệu đồng và địa phương </w:t>
      </w:r>
      <w:r w:rsidRPr="00476692">
        <w:rPr>
          <w:sz w:val="28"/>
          <w:szCs w:val="28"/>
          <w:lang w:val="en-US"/>
        </w:rPr>
        <w:t>7.109</w:t>
      </w:r>
      <w:r w:rsidRPr="00476692">
        <w:rPr>
          <w:sz w:val="28"/>
          <w:szCs w:val="28"/>
        </w:rPr>
        <w:t xml:space="preserve"> </w:t>
      </w:r>
      <w:r w:rsidRPr="00476692">
        <w:rPr>
          <w:sz w:val="28"/>
          <w:szCs w:val="28"/>
          <w:lang w:val="x-none"/>
        </w:rPr>
        <w:t xml:space="preserve">triệu đồng); </w:t>
      </w:r>
      <w:r w:rsidRPr="00476692">
        <w:rPr>
          <w:sz w:val="28"/>
          <w:szCs w:val="28"/>
        </w:rPr>
        <w:t>V</w:t>
      </w:r>
      <w:r w:rsidRPr="00476692">
        <w:rPr>
          <w:sz w:val="28"/>
          <w:szCs w:val="28"/>
          <w:lang w:val="x-none"/>
        </w:rPr>
        <w:t xml:space="preserve">ốn sự nghiệp </w:t>
      </w:r>
      <w:r w:rsidRPr="00476692">
        <w:rPr>
          <w:sz w:val="28"/>
          <w:szCs w:val="28"/>
          <w:lang w:val="en-US"/>
        </w:rPr>
        <w:t>41.216</w:t>
      </w:r>
      <w:r w:rsidRPr="00476692">
        <w:rPr>
          <w:sz w:val="28"/>
          <w:szCs w:val="28"/>
          <w:lang w:val="x-none"/>
        </w:rPr>
        <w:t xml:space="preserve"> triệu đồng (trung ương </w:t>
      </w:r>
      <w:r w:rsidRPr="00476692">
        <w:rPr>
          <w:sz w:val="28"/>
          <w:szCs w:val="28"/>
          <w:lang w:val="en-US"/>
        </w:rPr>
        <w:t>39.601</w:t>
      </w:r>
      <w:r w:rsidRPr="00476692">
        <w:rPr>
          <w:sz w:val="28"/>
          <w:szCs w:val="28"/>
          <w:lang w:val="x-none"/>
        </w:rPr>
        <w:t xml:space="preserve"> triệu đồng </w:t>
      </w:r>
      <w:r w:rsidRPr="00476692">
        <w:rPr>
          <w:sz w:val="28"/>
          <w:szCs w:val="28"/>
        </w:rPr>
        <w:t xml:space="preserve">và </w:t>
      </w:r>
      <w:r w:rsidRPr="00476692">
        <w:rPr>
          <w:sz w:val="28"/>
          <w:szCs w:val="28"/>
          <w:lang w:val="x-none"/>
        </w:rPr>
        <w:t xml:space="preserve">địa phương </w:t>
      </w:r>
      <w:r w:rsidRPr="00476692">
        <w:rPr>
          <w:sz w:val="28"/>
          <w:szCs w:val="28"/>
        </w:rPr>
        <w:t>2.</w:t>
      </w:r>
      <w:r w:rsidRPr="00476692">
        <w:rPr>
          <w:sz w:val="28"/>
          <w:szCs w:val="28"/>
          <w:lang w:val="en-US"/>
        </w:rPr>
        <w:t>615</w:t>
      </w:r>
      <w:r w:rsidRPr="00476692">
        <w:rPr>
          <w:sz w:val="28"/>
          <w:szCs w:val="28"/>
          <w:lang w:val="x-none"/>
        </w:rPr>
        <w:t xml:space="preserve"> triệu đồng). </w:t>
      </w:r>
      <w:r w:rsidRPr="00476692">
        <w:rPr>
          <w:sz w:val="28"/>
          <w:szCs w:val="28"/>
        </w:rPr>
        <w:t xml:space="preserve">Tỷ lệ đạt </w:t>
      </w:r>
      <w:r w:rsidRPr="00476692">
        <w:rPr>
          <w:sz w:val="28"/>
          <w:szCs w:val="28"/>
          <w:lang w:val="en-US"/>
        </w:rPr>
        <w:t>45</w:t>
      </w:r>
      <w:r w:rsidRPr="00476692">
        <w:rPr>
          <w:sz w:val="28"/>
          <w:szCs w:val="28"/>
        </w:rPr>
        <w:t>,8%</w:t>
      </w:r>
      <w:r w:rsidRPr="00476692">
        <w:rPr>
          <w:sz w:val="28"/>
          <w:szCs w:val="28"/>
          <w:lang w:val="en-US"/>
        </w:rPr>
        <w:t xml:space="preserve"> </w:t>
      </w:r>
      <w:r w:rsidRPr="00476692">
        <w:rPr>
          <w:sz w:val="28"/>
          <w:szCs w:val="28"/>
        </w:rPr>
        <w:t>trên tổng vốn được bố trí năm 2023.</w:t>
      </w:r>
    </w:p>
    <w:p w:rsidR="00FB3C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sz w:val="28"/>
          <w:szCs w:val="28"/>
          <w:lang w:val="en-US"/>
        </w:rPr>
      </w:pPr>
      <w:r w:rsidRPr="00476692">
        <w:rPr>
          <w:sz w:val="28"/>
          <w:szCs w:val="28"/>
          <w:lang w:val="x-none"/>
        </w:rPr>
        <w:t xml:space="preserve">- </w:t>
      </w:r>
      <w:r w:rsidRPr="00476692">
        <w:rPr>
          <w:sz w:val="28"/>
          <w:szCs w:val="28"/>
          <w:lang w:val="en-US"/>
        </w:rPr>
        <w:t>V</w:t>
      </w:r>
      <w:r w:rsidRPr="00476692">
        <w:rPr>
          <w:sz w:val="28"/>
          <w:szCs w:val="28"/>
        </w:rPr>
        <w:t>ốn</w:t>
      </w:r>
      <w:r w:rsidRPr="00476692">
        <w:rPr>
          <w:sz w:val="28"/>
          <w:szCs w:val="28"/>
          <w:lang w:val="en-US"/>
        </w:rPr>
        <w:t xml:space="preserve"> của</w:t>
      </w:r>
      <w:r w:rsidRPr="00476692">
        <w:rPr>
          <w:sz w:val="28"/>
          <w:szCs w:val="28"/>
        </w:rPr>
        <w:t xml:space="preserve"> n</w:t>
      </w:r>
      <w:r w:rsidRPr="00476692">
        <w:rPr>
          <w:sz w:val="28"/>
          <w:szCs w:val="28"/>
          <w:lang w:val="x-none"/>
        </w:rPr>
        <w:t>ăm 202</w:t>
      </w:r>
      <w:r w:rsidRPr="00476692">
        <w:rPr>
          <w:sz w:val="28"/>
          <w:szCs w:val="28"/>
          <w:lang w:val="en-US"/>
        </w:rPr>
        <w:t>4</w:t>
      </w:r>
      <w:r w:rsidRPr="00476692">
        <w:rPr>
          <w:sz w:val="28"/>
          <w:szCs w:val="28"/>
          <w:lang w:val="x-none"/>
        </w:rPr>
        <w:t xml:space="preserve">: đã giải ngân được </w:t>
      </w:r>
      <w:r w:rsidRPr="00476692">
        <w:rPr>
          <w:sz w:val="28"/>
          <w:szCs w:val="28"/>
          <w:lang w:val="en-US"/>
        </w:rPr>
        <w:t>20.234</w:t>
      </w:r>
      <w:r w:rsidRPr="00476692">
        <w:rPr>
          <w:sz w:val="28"/>
          <w:szCs w:val="28"/>
          <w:lang w:val="x-none"/>
        </w:rPr>
        <w:t xml:space="preserve"> triệu đồng</w:t>
      </w:r>
      <w:r w:rsidRPr="00476692">
        <w:rPr>
          <w:sz w:val="28"/>
          <w:szCs w:val="28"/>
        </w:rPr>
        <w:t>, cụ thể: V</w:t>
      </w:r>
      <w:r w:rsidRPr="00476692">
        <w:rPr>
          <w:sz w:val="28"/>
          <w:szCs w:val="28"/>
          <w:lang w:val="x-none"/>
        </w:rPr>
        <w:t xml:space="preserve">ốn đầu tư phát triển </w:t>
      </w:r>
      <w:r w:rsidRPr="00476692">
        <w:rPr>
          <w:sz w:val="28"/>
          <w:szCs w:val="28"/>
          <w:lang w:val="en-US"/>
        </w:rPr>
        <w:t>20.234</w:t>
      </w:r>
      <w:r w:rsidRPr="00476692">
        <w:rPr>
          <w:sz w:val="28"/>
          <w:szCs w:val="28"/>
          <w:lang w:val="x-none"/>
        </w:rPr>
        <w:t xml:space="preserve"> triệu đồng (trung ương </w:t>
      </w:r>
      <w:r w:rsidRPr="00476692">
        <w:rPr>
          <w:sz w:val="28"/>
          <w:szCs w:val="28"/>
          <w:lang w:val="en-US"/>
        </w:rPr>
        <w:t>20.234</w:t>
      </w:r>
      <w:r w:rsidRPr="00476692">
        <w:rPr>
          <w:sz w:val="28"/>
          <w:szCs w:val="28"/>
          <w:lang w:val="x-none"/>
        </w:rPr>
        <w:t xml:space="preserve"> triệu đồng và địa phương </w:t>
      </w:r>
      <w:r w:rsidRPr="00476692">
        <w:rPr>
          <w:sz w:val="28"/>
          <w:szCs w:val="28"/>
          <w:lang w:val="en-US"/>
        </w:rPr>
        <w:t>0</w:t>
      </w:r>
      <w:r w:rsidRPr="00476692">
        <w:rPr>
          <w:sz w:val="28"/>
          <w:szCs w:val="28"/>
        </w:rPr>
        <w:t xml:space="preserve"> </w:t>
      </w:r>
      <w:r w:rsidRPr="00476692">
        <w:rPr>
          <w:sz w:val="28"/>
          <w:szCs w:val="28"/>
          <w:lang w:val="x-none"/>
        </w:rPr>
        <w:t xml:space="preserve">triệu đồng); </w:t>
      </w:r>
      <w:r w:rsidRPr="00476692">
        <w:rPr>
          <w:sz w:val="28"/>
          <w:szCs w:val="28"/>
        </w:rPr>
        <w:t>V</w:t>
      </w:r>
      <w:r w:rsidRPr="00476692">
        <w:rPr>
          <w:sz w:val="28"/>
          <w:szCs w:val="28"/>
          <w:lang w:val="x-none"/>
        </w:rPr>
        <w:t xml:space="preserve">ốn sự nghiệp </w:t>
      </w:r>
      <w:r w:rsidRPr="00476692">
        <w:rPr>
          <w:sz w:val="28"/>
          <w:szCs w:val="28"/>
          <w:lang w:val="en-US"/>
        </w:rPr>
        <w:t>0</w:t>
      </w:r>
      <w:r w:rsidRPr="00476692">
        <w:rPr>
          <w:sz w:val="28"/>
          <w:szCs w:val="28"/>
          <w:lang w:val="x-none"/>
        </w:rPr>
        <w:t xml:space="preserve"> triệu đồng (trung ương </w:t>
      </w:r>
      <w:r w:rsidRPr="00476692">
        <w:rPr>
          <w:sz w:val="28"/>
          <w:szCs w:val="28"/>
          <w:lang w:val="en-US"/>
        </w:rPr>
        <w:t>0</w:t>
      </w:r>
      <w:r w:rsidRPr="00476692">
        <w:rPr>
          <w:sz w:val="28"/>
          <w:szCs w:val="28"/>
          <w:lang w:val="x-none"/>
        </w:rPr>
        <w:t xml:space="preserve"> triệu đồng </w:t>
      </w:r>
      <w:r w:rsidRPr="00476692">
        <w:rPr>
          <w:sz w:val="28"/>
          <w:szCs w:val="28"/>
        </w:rPr>
        <w:t xml:space="preserve">và </w:t>
      </w:r>
      <w:r w:rsidRPr="00476692">
        <w:rPr>
          <w:sz w:val="28"/>
          <w:szCs w:val="28"/>
          <w:lang w:val="x-none"/>
        </w:rPr>
        <w:t xml:space="preserve">địa phương </w:t>
      </w:r>
      <w:r w:rsidRPr="00476692">
        <w:rPr>
          <w:sz w:val="28"/>
          <w:szCs w:val="28"/>
          <w:lang w:val="en-US"/>
        </w:rPr>
        <w:t>0</w:t>
      </w:r>
      <w:r w:rsidRPr="00476692">
        <w:rPr>
          <w:sz w:val="28"/>
          <w:szCs w:val="28"/>
          <w:lang w:val="x-none"/>
        </w:rPr>
        <w:t xml:space="preserve"> triệu đồng). </w:t>
      </w:r>
      <w:r w:rsidRPr="00476692">
        <w:rPr>
          <w:sz w:val="28"/>
          <w:szCs w:val="28"/>
        </w:rPr>
        <w:t xml:space="preserve">Tỷ lệ đạt </w:t>
      </w:r>
      <w:r w:rsidRPr="00476692">
        <w:rPr>
          <w:sz w:val="28"/>
          <w:szCs w:val="28"/>
          <w:lang w:val="en-US"/>
        </w:rPr>
        <w:t>6,9</w:t>
      </w:r>
      <w:r w:rsidRPr="00476692">
        <w:rPr>
          <w:sz w:val="28"/>
          <w:szCs w:val="28"/>
        </w:rPr>
        <w:t>%</w:t>
      </w:r>
      <w:r w:rsidRPr="00476692">
        <w:rPr>
          <w:sz w:val="28"/>
          <w:szCs w:val="28"/>
          <w:lang w:val="en-US"/>
        </w:rPr>
        <w:t xml:space="preserve"> </w:t>
      </w:r>
      <w:r w:rsidRPr="00476692">
        <w:rPr>
          <w:sz w:val="28"/>
          <w:szCs w:val="28"/>
        </w:rPr>
        <w:t>trên tổng vốn được bố trí năm 202</w:t>
      </w:r>
      <w:r w:rsidRPr="00476692">
        <w:rPr>
          <w:sz w:val="28"/>
          <w:szCs w:val="28"/>
          <w:lang w:val="en-US"/>
        </w:rPr>
        <w:t>4</w:t>
      </w:r>
      <w:r w:rsidRPr="00476692">
        <w:rPr>
          <w:sz w:val="28"/>
          <w:szCs w:val="28"/>
        </w:rPr>
        <w:t>.</w:t>
      </w:r>
    </w:p>
    <w:p w:rsidR="00880BCE" w:rsidRPr="00476692" w:rsidRDefault="00FB3CCE"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b/>
          <w:sz w:val="28"/>
          <w:szCs w:val="28"/>
          <w:lang w:val="en-US"/>
        </w:rPr>
      </w:pPr>
      <w:r w:rsidRPr="00476692">
        <w:rPr>
          <w:b/>
          <w:sz w:val="28"/>
          <w:szCs w:val="28"/>
          <w:lang w:val="en-US"/>
        </w:rPr>
        <w:t>3. Đề xuất điều chỉnh nguồn vốn</w:t>
      </w:r>
    </w:p>
    <w:p w:rsidR="004E0CA8" w:rsidRPr="00476692" w:rsidRDefault="004E0CA8" w:rsidP="00880BCE">
      <w:pPr>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firstLine="567"/>
        <w:contextualSpacing/>
        <w:jc w:val="both"/>
        <w:rPr>
          <w:color w:val="FF0000"/>
          <w:sz w:val="28"/>
          <w:szCs w:val="28"/>
        </w:rPr>
      </w:pPr>
      <w:r w:rsidRPr="00476692">
        <w:rPr>
          <w:color w:val="FF0000"/>
          <w:sz w:val="28"/>
          <w:szCs w:val="28"/>
        </w:rPr>
        <w:t xml:space="preserve">Chương trình MTQG giảm nghèo bền vững vướng mắc khoảng </w:t>
      </w:r>
      <w:r w:rsidR="00314CCF" w:rsidRPr="00476692">
        <w:rPr>
          <w:b/>
          <w:color w:val="FF0000"/>
          <w:sz w:val="28"/>
          <w:szCs w:val="28"/>
          <w:lang w:val="en-US"/>
        </w:rPr>
        <w:t>10</w:t>
      </w:r>
      <w:r w:rsidR="005F6931" w:rsidRPr="00476692">
        <w:rPr>
          <w:b/>
          <w:color w:val="FF0000"/>
          <w:sz w:val="28"/>
          <w:szCs w:val="28"/>
          <w:lang w:val="en-US"/>
        </w:rPr>
        <w:t>2.018</w:t>
      </w:r>
      <w:r w:rsidR="00BC758F" w:rsidRPr="00476692">
        <w:rPr>
          <w:b/>
          <w:color w:val="FF0000"/>
          <w:sz w:val="28"/>
          <w:szCs w:val="28"/>
          <w:lang w:val="en-US"/>
        </w:rPr>
        <w:t xml:space="preserve"> </w:t>
      </w:r>
      <w:r w:rsidR="00C3728B" w:rsidRPr="00476692">
        <w:rPr>
          <w:b/>
          <w:color w:val="FF0000"/>
          <w:sz w:val="28"/>
          <w:szCs w:val="28"/>
          <w:lang w:val="en-US"/>
        </w:rPr>
        <w:t>triệu</w:t>
      </w:r>
      <w:r w:rsidRPr="00476692">
        <w:rPr>
          <w:b/>
          <w:color w:val="FF0000"/>
          <w:sz w:val="28"/>
          <w:szCs w:val="28"/>
        </w:rPr>
        <w:t xml:space="preserve"> đồng</w:t>
      </w:r>
      <w:r w:rsidR="0099311E" w:rsidRPr="00476692">
        <w:rPr>
          <w:color w:val="FF0000"/>
          <w:sz w:val="28"/>
          <w:szCs w:val="28"/>
          <w:lang w:val="en-US"/>
        </w:rPr>
        <w:t xml:space="preserve"> (vốn </w:t>
      </w:r>
      <w:r w:rsidR="0099311E" w:rsidRPr="00476692">
        <w:rPr>
          <w:b/>
          <w:color w:val="FF0000"/>
          <w:sz w:val="28"/>
          <w:szCs w:val="28"/>
          <w:lang w:val="en-US"/>
        </w:rPr>
        <w:t xml:space="preserve">Đầu tư phát triển </w:t>
      </w:r>
      <w:r w:rsidR="00314CCF" w:rsidRPr="00476692">
        <w:rPr>
          <w:b/>
          <w:color w:val="FF0000"/>
          <w:sz w:val="28"/>
          <w:szCs w:val="28"/>
          <w:lang w:val="en-US"/>
        </w:rPr>
        <w:t>33.</w:t>
      </w:r>
      <w:r w:rsidR="005F6931" w:rsidRPr="00476692">
        <w:rPr>
          <w:b/>
          <w:color w:val="FF0000"/>
          <w:sz w:val="28"/>
          <w:szCs w:val="28"/>
          <w:lang w:val="en-US"/>
        </w:rPr>
        <w:t>247</w:t>
      </w:r>
      <w:r w:rsidR="00066FEF" w:rsidRPr="00476692">
        <w:rPr>
          <w:b/>
          <w:color w:val="FF0000"/>
          <w:sz w:val="28"/>
          <w:szCs w:val="28"/>
          <w:lang w:val="en-US"/>
        </w:rPr>
        <w:t xml:space="preserve"> </w:t>
      </w:r>
      <w:r w:rsidR="0099311E" w:rsidRPr="00476692">
        <w:rPr>
          <w:b/>
          <w:color w:val="FF0000"/>
          <w:sz w:val="28"/>
          <w:szCs w:val="28"/>
          <w:lang w:val="en-US"/>
        </w:rPr>
        <w:t>triệu đồng</w:t>
      </w:r>
      <w:r w:rsidR="007111ED" w:rsidRPr="00476692">
        <w:rPr>
          <w:color w:val="FF0000"/>
          <w:sz w:val="28"/>
          <w:szCs w:val="28"/>
          <w:lang w:val="en-US"/>
        </w:rPr>
        <w:t xml:space="preserve"> (Tiểu dự án 1 thuộc Dự án 4 là 32.814 triệu đồng và Tiểu dự án 3 thuộc dự án 4 là 433 triệu đồng)</w:t>
      </w:r>
      <w:r w:rsidR="0099311E" w:rsidRPr="00476692">
        <w:rPr>
          <w:color w:val="FF0000"/>
          <w:sz w:val="28"/>
          <w:szCs w:val="28"/>
          <w:lang w:val="en-US"/>
        </w:rPr>
        <w:t xml:space="preserve">; </w:t>
      </w:r>
      <w:r w:rsidR="0099311E" w:rsidRPr="00476692">
        <w:rPr>
          <w:b/>
          <w:color w:val="FF0000"/>
          <w:sz w:val="28"/>
          <w:szCs w:val="28"/>
          <w:lang w:val="en-US"/>
        </w:rPr>
        <w:t xml:space="preserve">vốn Sự nghiệp </w:t>
      </w:r>
      <w:r w:rsidR="005F6931" w:rsidRPr="00476692">
        <w:rPr>
          <w:b/>
          <w:color w:val="FF0000"/>
          <w:sz w:val="28"/>
          <w:szCs w:val="28"/>
          <w:lang w:val="en-US"/>
        </w:rPr>
        <w:t>68.771</w:t>
      </w:r>
      <w:r w:rsidR="00F90DA5" w:rsidRPr="00476692">
        <w:rPr>
          <w:b/>
          <w:color w:val="FF0000"/>
          <w:sz w:val="28"/>
          <w:szCs w:val="28"/>
          <w:lang w:val="en-US"/>
        </w:rPr>
        <w:t xml:space="preserve"> t</w:t>
      </w:r>
      <w:r w:rsidR="0099311E" w:rsidRPr="00476692">
        <w:rPr>
          <w:b/>
          <w:color w:val="FF0000"/>
          <w:sz w:val="28"/>
          <w:szCs w:val="28"/>
          <w:lang w:val="en-US"/>
        </w:rPr>
        <w:t>riệu</w:t>
      </w:r>
      <w:r w:rsidR="0099311E" w:rsidRPr="00476692">
        <w:rPr>
          <w:b/>
          <w:color w:val="FF0000"/>
          <w:sz w:val="28"/>
          <w:szCs w:val="28"/>
        </w:rPr>
        <w:t xml:space="preserve"> đồng</w:t>
      </w:r>
      <w:r w:rsidR="007111ED" w:rsidRPr="00476692">
        <w:rPr>
          <w:color w:val="FF0000"/>
          <w:sz w:val="28"/>
          <w:szCs w:val="28"/>
          <w:lang w:val="en-US"/>
        </w:rPr>
        <w:t xml:space="preserve"> (Dự án 2 là 10.076 triệu đồng; Tiểu dự án 1 thuộc dự án 4 là 32.990 triệu đồng; tiểu dự án 2 thuộc dự án 4 là 2.554 triệu đồng; Tiểu dự án 3 thuộc dự án 4 là 4.524 triệu đồng và Dự án 5 là 28.703 triệu đồng</w:t>
      </w:r>
      <w:r w:rsidR="0099311E" w:rsidRPr="00476692">
        <w:rPr>
          <w:color w:val="FF0000"/>
          <w:sz w:val="28"/>
          <w:szCs w:val="28"/>
          <w:lang w:val="en-US"/>
        </w:rPr>
        <w:t>), cụ thể</w:t>
      </w:r>
      <w:r w:rsidRPr="00476692">
        <w:rPr>
          <w:color w:val="FF0000"/>
          <w:sz w:val="28"/>
          <w:szCs w:val="28"/>
        </w:rPr>
        <w:t>:</w:t>
      </w:r>
    </w:p>
    <w:p w:rsidR="00EE6C19" w:rsidRPr="00476692" w:rsidRDefault="007E0E88" w:rsidP="00DC18A7">
      <w:pPr>
        <w:widowControl w:val="0"/>
        <w:pBdr>
          <w:bottom w:val="none" w:sz="4" w:space="1" w:color="000000"/>
        </w:pBdr>
        <w:spacing w:before="120" w:after="120"/>
        <w:ind w:firstLine="567"/>
        <w:jc w:val="both"/>
        <w:rPr>
          <w:b/>
          <w:sz w:val="28"/>
          <w:szCs w:val="28"/>
          <w:lang w:val="en-US"/>
        </w:rPr>
      </w:pPr>
      <w:r w:rsidRPr="00476692">
        <w:rPr>
          <w:b/>
          <w:sz w:val="28"/>
          <w:szCs w:val="28"/>
          <w:lang w:val="en-US"/>
        </w:rPr>
        <w:t xml:space="preserve">3.1. </w:t>
      </w:r>
      <w:r w:rsidR="00EE6C19" w:rsidRPr="00476692">
        <w:rPr>
          <w:b/>
          <w:sz w:val="28"/>
          <w:szCs w:val="28"/>
          <w:lang w:val="en-US"/>
        </w:rPr>
        <w:t xml:space="preserve">Đối với vốn Dự án 2 đa dạng hóa sinh kế, phát triển mô hình giảm nghèo (vốn sự nghiệp) </w:t>
      </w:r>
    </w:p>
    <w:p w:rsidR="0016150F" w:rsidRPr="00476692" w:rsidRDefault="00EE6C19" w:rsidP="00DC18A7">
      <w:pPr>
        <w:widowControl w:val="0"/>
        <w:pBdr>
          <w:bottom w:val="none" w:sz="4" w:space="1" w:color="000000"/>
        </w:pBdr>
        <w:spacing w:before="120" w:after="120"/>
        <w:ind w:firstLine="567"/>
        <w:jc w:val="both"/>
        <w:rPr>
          <w:bCs/>
          <w:iCs/>
          <w:spacing w:val="2"/>
          <w:sz w:val="28"/>
          <w:szCs w:val="28"/>
          <w:u w:color="FFFFFF"/>
          <w:lang w:val="pt-BR"/>
        </w:rPr>
      </w:pPr>
      <w:r w:rsidRPr="00476692">
        <w:rPr>
          <w:b/>
          <w:sz w:val="28"/>
          <w:szCs w:val="28"/>
          <w:lang w:val="en-US"/>
        </w:rPr>
        <w:t>- Tình hình thực hiện</w:t>
      </w:r>
      <w:r w:rsidRPr="00476692">
        <w:rPr>
          <w:b/>
          <w:bCs/>
          <w:iCs/>
          <w:sz w:val="28"/>
          <w:szCs w:val="28"/>
          <w:lang w:val="en-US"/>
        </w:rPr>
        <w:t xml:space="preserve"> và kết quả giải ngân:</w:t>
      </w:r>
      <w:r w:rsidRPr="00476692">
        <w:rPr>
          <w:bCs/>
          <w:iCs/>
          <w:sz w:val="28"/>
          <w:szCs w:val="28"/>
          <w:lang w:val="en-US"/>
        </w:rPr>
        <w:t xml:space="preserve"> Tổng vốn đã giao 03 năm (2022, 2023 và 2024) để các đơn vị, địa phương trong tỉnh thực hiện Dự án 2 là 92.882 triệu đồng, trong đó giao về cấp huyện (08 huyện, thành phố) là 82.806 triệu đồng; cấp </w:t>
      </w:r>
      <w:r w:rsidRPr="00476692">
        <w:rPr>
          <w:bCs/>
          <w:iCs/>
          <w:sz w:val="28"/>
          <w:szCs w:val="28"/>
          <w:lang w:val="en-US"/>
        </w:rPr>
        <w:lastRenderedPageBreak/>
        <w:t xml:space="preserve">tỉnh (Sở Lao động – TB&amp;XH) là 10.076 triệu đồng. Đến nay, 08 huyện, thành phố đã </w:t>
      </w:r>
      <w:r w:rsidRPr="00476692">
        <w:rPr>
          <w:bCs/>
          <w:iCs/>
          <w:sz w:val="28"/>
          <w:szCs w:val="28"/>
        </w:rPr>
        <w:t>giải ngân</w:t>
      </w:r>
      <w:r w:rsidRPr="00476692">
        <w:rPr>
          <w:bCs/>
          <w:iCs/>
          <w:sz w:val="28"/>
          <w:szCs w:val="28"/>
          <w:lang w:val="en-US"/>
        </w:rPr>
        <w:t xml:space="preserve"> được </w:t>
      </w:r>
      <w:r w:rsidRPr="00476692">
        <w:rPr>
          <w:bCs/>
          <w:iCs/>
          <w:sz w:val="28"/>
          <w:szCs w:val="28"/>
        </w:rPr>
        <w:t>17.507 triệu đồng, đạt tỷ lệ 18</w:t>
      </w:r>
      <w:r w:rsidRPr="00476692">
        <w:rPr>
          <w:bCs/>
          <w:iCs/>
          <w:sz w:val="28"/>
          <w:szCs w:val="28"/>
          <w:lang w:val="en-US"/>
        </w:rPr>
        <w:t>,</w:t>
      </w:r>
      <w:r w:rsidRPr="00476692">
        <w:rPr>
          <w:bCs/>
          <w:iCs/>
          <w:sz w:val="28"/>
          <w:szCs w:val="28"/>
        </w:rPr>
        <w:t>85% kế hoạch vốn được giao</w:t>
      </w:r>
      <w:r w:rsidRPr="00476692">
        <w:rPr>
          <w:bCs/>
          <w:iCs/>
          <w:spacing w:val="2"/>
          <w:sz w:val="28"/>
          <w:szCs w:val="28"/>
          <w:u w:color="FFFFFF"/>
        </w:rPr>
        <w:t xml:space="preserve"> </w:t>
      </w:r>
      <w:r w:rsidRPr="00476692">
        <w:rPr>
          <w:bCs/>
          <w:iCs/>
          <w:sz w:val="28"/>
          <w:szCs w:val="28"/>
        </w:rPr>
        <w:t>03 năm.</w:t>
      </w:r>
      <w:r w:rsidRPr="00476692">
        <w:rPr>
          <w:bCs/>
          <w:iCs/>
          <w:sz w:val="28"/>
          <w:szCs w:val="28"/>
          <w:lang w:val="en-US"/>
        </w:rPr>
        <w:t xml:space="preserve"> Đa số các huyện, thành phố </w:t>
      </w:r>
      <w:r w:rsidRPr="00476692">
        <w:rPr>
          <w:sz w:val="28"/>
          <w:szCs w:val="28"/>
          <w:lang w:val="en-US"/>
        </w:rPr>
        <w:t xml:space="preserve">thực hiện mô hình hỗ trợ phát triển sản xuất cộng đồng, dự án không gặp vướng mắc do đó các địa phương đã và đang gấp rút triển khai hồ sơ, thủ tục để giải ngân số vốn đã được bố trí, dự kiến đến hết năm 2024 giải ngân 100% vốn. </w:t>
      </w:r>
      <w:proofErr w:type="gramStart"/>
      <w:r w:rsidRPr="00476692">
        <w:rPr>
          <w:bCs/>
          <w:iCs/>
          <w:sz w:val="28"/>
          <w:szCs w:val="28"/>
          <w:lang w:val="en-US"/>
        </w:rPr>
        <w:t>Đối với vốn giao cấp tỉnh</w:t>
      </w:r>
      <w:r w:rsidRPr="00476692">
        <w:rPr>
          <w:bCs/>
          <w:iCs/>
          <w:spacing w:val="2"/>
          <w:sz w:val="28"/>
          <w:szCs w:val="28"/>
          <w:u w:color="FFFFFF"/>
        </w:rPr>
        <w:t xml:space="preserve"> </w:t>
      </w:r>
      <w:r w:rsidRPr="00476692">
        <w:rPr>
          <w:bCs/>
          <w:iCs/>
          <w:spacing w:val="2"/>
          <w:sz w:val="28"/>
          <w:szCs w:val="28"/>
          <w:u w:color="FFFFFF"/>
          <w:lang w:val="en-US"/>
        </w:rPr>
        <w:t xml:space="preserve">10.076 triệu </w:t>
      </w:r>
      <w:r w:rsidR="0016150F" w:rsidRPr="00476692">
        <w:rPr>
          <w:bCs/>
          <w:iCs/>
          <w:spacing w:val="2"/>
          <w:sz w:val="28"/>
          <w:szCs w:val="28"/>
          <w:u w:color="FFFFFF"/>
          <w:lang w:val="en-US"/>
        </w:rPr>
        <w:t xml:space="preserve">đồng </w:t>
      </w:r>
      <w:r w:rsidRPr="00476692">
        <w:rPr>
          <w:bCs/>
          <w:iCs/>
          <w:spacing w:val="2"/>
          <w:sz w:val="28"/>
          <w:szCs w:val="28"/>
          <w:u w:color="FFFFFF"/>
          <w:lang w:val="en-US"/>
        </w:rPr>
        <w:t>cho cấp tỉnh (</w:t>
      </w:r>
      <w:r w:rsidRPr="00476692">
        <w:rPr>
          <w:bCs/>
          <w:iCs/>
          <w:spacing w:val="2"/>
          <w:sz w:val="28"/>
          <w:szCs w:val="28"/>
          <w:u w:color="FFFFFF"/>
        </w:rPr>
        <w:t>Sở Lao động - TB&amp;XH</w:t>
      </w:r>
      <w:r w:rsidRPr="00476692">
        <w:rPr>
          <w:bCs/>
          <w:iCs/>
          <w:spacing w:val="2"/>
          <w:sz w:val="28"/>
          <w:szCs w:val="28"/>
          <w:u w:color="FFFFFF"/>
          <w:lang w:val="en-US"/>
        </w:rPr>
        <w:t>) tỷ lệ giải ngân đạt 0%</w:t>
      </w:r>
      <w:r w:rsidR="0016150F" w:rsidRPr="00476692">
        <w:rPr>
          <w:bCs/>
          <w:iCs/>
          <w:spacing w:val="2"/>
          <w:sz w:val="28"/>
          <w:szCs w:val="28"/>
          <w:u w:color="FFFFFF"/>
          <w:lang w:val="pt-BR"/>
        </w:rPr>
        <w:t>.</w:t>
      </w:r>
      <w:proofErr w:type="gramEnd"/>
    </w:p>
    <w:p w:rsidR="00EE6C19" w:rsidRPr="00476692" w:rsidRDefault="0016150F" w:rsidP="00DC18A7">
      <w:pPr>
        <w:widowControl w:val="0"/>
        <w:pBdr>
          <w:bottom w:val="none" w:sz="4" w:space="1" w:color="000000"/>
        </w:pBdr>
        <w:spacing w:before="120" w:after="120"/>
        <w:ind w:firstLine="567"/>
        <w:jc w:val="both"/>
        <w:rPr>
          <w:sz w:val="28"/>
          <w:szCs w:val="28"/>
          <w:lang w:val="en-US"/>
        </w:rPr>
      </w:pPr>
      <w:r w:rsidRPr="00476692">
        <w:rPr>
          <w:sz w:val="28"/>
          <w:szCs w:val="28"/>
          <w:lang w:val="en-US"/>
        </w:rPr>
        <w:t>Đ</w:t>
      </w:r>
      <w:r w:rsidR="00EE6C19" w:rsidRPr="00476692">
        <w:rPr>
          <w:sz w:val="28"/>
          <w:szCs w:val="28"/>
          <w:lang w:val="en-US"/>
        </w:rPr>
        <w:t xml:space="preserve">ề xuất điều chuyển nguồn vốn </w:t>
      </w:r>
      <w:r w:rsidRPr="00476692">
        <w:rPr>
          <w:bCs/>
          <w:iCs/>
          <w:spacing w:val="2"/>
          <w:sz w:val="28"/>
          <w:szCs w:val="28"/>
          <w:u w:color="FFFFFF"/>
          <w:lang w:val="en-US"/>
        </w:rPr>
        <w:t xml:space="preserve">10.076 triệu </w:t>
      </w:r>
      <w:r w:rsidR="00EE6C19" w:rsidRPr="00476692">
        <w:rPr>
          <w:sz w:val="28"/>
          <w:szCs w:val="28"/>
          <w:lang w:val="en-US"/>
        </w:rPr>
        <w:t xml:space="preserve">thuộc diện khó giải ngân của Sở Lao động-TBXH về 08 huyện, thành phố để tổ chức thực hiện hỗ trợ sản xuất cộng đồng. </w:t>
      </w:r>
    </w:p>
    <w:p w:rsidR="00EE6C19" w:rsidRPr="00476692" w:rsidRDefault="00EE6C19" w:rsidP="00DC18A7">
      <w:pPr>
        <w:spacing w:before="120" w:after="120"/>
        <w:ind w:firstLine="567"/>
        <w:jc w:val="both"/>
        <w:rPr>
          <w:b/>
          <w:sz w:val="28"/>
          <w:szCs w:val="28"/>
          <w:lang w:val="en-US"/>
        </w:rPr>
      </w:pPr>
      <w:r w:rsidRPr="00476692">
        <w:rPr>
          <w:b/>
          <w:sz w:val="28"/>
          <w:szCs w:val="28"/>
          <w:lang w:val="en-US"/>
        </w:rPr>
        <w:t xml:space="preserve">- Cơ sở đề xuất điều chuyển: </w:t>
      </w:r>
    </w:p>
    <w:p w:rsidR="00EE6C19" w:rsidRPr="00476692" w:rsidRDefault="00EE6C19" w:rsidP="00DC18A7">
      <w:pPr>
        <w:spacing w:before="120" w:after="120"/>
        <w:ind w:firstLine="567"/>
        <w:jc w:val="both"/>
        <w:rPr>
          <w:sz w:val="28"/>
          <w:szCs w:val="28"/>
        </w:rPr>
      </w:pPr>
      <w:r w:rsidRPr="00476692">
        <w:rPr>
          <w:sz w:val="28"/>
          <w:szCs w:val="28"/>
          <w:lang w:val="en-US"/>
        </w:rPr>
        <w:t xml:space="preserve">+ Cơ sở pháp lý: </w:t>
      </w:r>
      <w:r w:rsidRPr="00476692">
        <w:rPr>
          <w:sz w:val="28"/>
          <w:szCs w:val="28"/>
        </w:rPr>
        <w:t xml:space="preserve">Theo tỷ lệ phân bổ được quy định </w:t>
      </w:r>
      <w:r w:rsidRPr="00476692">
        <w:rPr>
          <w:sz w:val="28"/>
          <w:szCs w:val="28"/>
          <w:lang w:val="en-US"/>
        </w:rPr>
        <w:t>tại Nghị quyết số 05/2022/NQ-HĐND</w:t>
      </w:r>
      <w:r w:rsidRPr="00476692">
        <w:rPr>
          <w:sz w:val="28"/>
          <w:szCs w:val="28"/>
        </w:rPr>
        <w:t xml:space="preserve">, nguồn vốn được bố trí trong 02 năm (2022-2023) tại các Quyết định số 1078/QĐ-UBND và Quyết định số 2115/QĐ-UBND ngày 15/12/2022 của Ủy ban nhân dân tỉnh giao cho cơ quan cấp tỉnh chủ trì Dự án là Sở Lao động - Thương binh và Xã hội để phối hợp với các đơn vị có liên quan tổ chức triển khai thực hiện Dự án là 10.076 triệu đồng (năm 2022 là 2.863 triệu đồng và năm 2023 là 7.213 triệu đồng).  </w:t>
      </w:r>
    </w:p>
    <w:p w:rsidR="00EE6C19" w:rsidRPr="00476692" w:rsidRDefault="00EE6C19" w:rsidP="00DC18A7">
      <w:pPr>
        <w:spacing w:before="120" w:after="120"/>
        <w:ind w:firstLine="567"/>
        <w:jc w:val="both"/>
        <w:rPr>
          <w:bCs/>
          <w:sz w:val="28"/>
          <w:szCs w:val="28"/>
        </w:rPr>
      </w:pPr>
      <w:r w:rsidRPr="00476692">
        <w:rPr>
          <w:sz w:val="28"/>
          <w:szCs w:val="28"/>
        </w:rPr>
        <w:t xml:space="preserve">Tại khoản 9 Điều 3 </w:t>
      </w:r>
      <w:r w:rsidRPr="00476692">
        <w:rPr>
          <w:iCs/>
          <w:spacing w:val="2"/>
          <w:sz w:val="28"/>
          <w:szCs w:val="28"/>
        </w:rPr>
        <w:t>Nghị định số 27/2022/NĐ-CP và khoản 1 Điều 4 Thông tư số 09/2022/TT-BLĐTBXH</w:t>
      </w:r>
      <w:r w:rsidRPr="00476692">
        <w:rPr>
          <w:sz w:val="28"/>
          <w:szCs w:val="28"/>
        </w:rPr>
        <w:t xml:space="preserve"> quy định bốn phương thức hỗ trợ phát triển sản xuất, gồm: dự án hỗ trợ phát triển sản xuất liên kết theo chuỗi giá trị; dự án hỗ trợ phát triển sản xuất cộng đồng; dự án hỗ trợ phát triển sản xuất theo nhiệm vụ và dự án hỗ trợ phát triển sản xuất đặc thù</w:t>
      </w:r>
      <w:r w:rsidRPr="00476692">
        <w:rPr>
          <w:bCs/>
          <w:sz w:val="28"/>
          <w:szCs w:val="28"/>
        </w:rPr>
        <w:t xml:space="preserve">, </w:t>
      </w:r>
      <w:r w:rsidRPr="00476692">
        <w:rPr>
          <w:sz w:val="28"/>
          <w:szCs w:val="28"/>
          <w:lang w:val="pt-BR"/>
        </w:rPr>
        <w:t>theo đó:</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iCs/>
          <w:spacing w:val="2"/>
          <w:sz w:val="28"/>
          <w:szCs w:val="28"/>
        </w:rPr>
      </w:pPr>
      <w:r w:rsidRPr="00476692">
        <w:rPr>
          <w:sz w:val="28"/>
          <w:szCs w:val="28"/>
        </w:rPr>
        <w:t xml:space="preserve">- Đối với phương thức thực hiện dự án mô hình giảm nghèo hỗ trợ phát triển sản xuất cộng đồng do cấp huyện, xã làm chủ đầu tư, được </w:t>
      </w:r>
      <w:r w:rsidRPr="00476692">
        <w:rPr>
          <w:bCs/>
          <w:sz w:val="28"/>
          <w:szCs w:val="28"/>
        </w:rPr>
        <w:t xml:space="preserve">quy định tại điểm b, c khoản 2 Điều 7 </w:t>
      </w:r>
      <w:r w:rsidRPr="00476692">
        <w:rPr>
          <w:iCs/>
          <w:spacing w:val="2"/>
          <w:sz w:val="28"/>
          <w:szCs w:val="28"/>
        </w:rPr>
        <w:t xml:space="preserve">Thông tư số 09/2022/TT-BLĐTBXH. </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rPr>
      </w:pPr>
      <w:r w:rsidRPr="00476692">
        <w:rPr>
          <w:sz w:val="28"/>
          <w:szCs w:val="28"/>
        </w:rPr>
        <w:t xml:space="preserve">- Đối với phương thức thực hiện dự án mô hình giảm nghèo hỗ trợ phát triển sản xuất theo nhiệm vụ tại điểm a khoản 2 Điều 8 </w:t>
      </w:r>
      <w:r w:rsidRPr="00476692">
        <w:rPr>
          <w:iCs/>
          <w:spacing w:val="2"/>
          <w:sz w:val="28"/>
          <w:szCs w:val="28"/>
        </w:rPr>
        <w:t>Thông tư số 09/2022/TT-BLĐTBXH quy định:</w:t>
      </w:r>
      <w:r w:rsidRPr="00476692">
        <w:rPr>
          <w:sz w:val="28"/>
          <w:szCs w:val="28"/>
        </w:rPr>
        <w:t xml:space="preserve"> </w:t>
      </w:r>
      <w:r w:rsidRPr="00476692">
        <w:rPr>
          <w:i/>
          <w:sz w:val="28"/>
          <w:szCs w:val="28"/>
        </w:rPr>
        <w:t xml:space="preserve">“a) </w:t>
      </w:r>
      <w:r w:rsidRPr="00476692">
        <w:rPr>
          <w:b/>
          <w:i/>
          <w:sz w:val="28"/>
          <w:szCs w:val="28"/>
        </w:rPr>
        <w:t>Cơ quan được bố trí kinh phí</w:t>
      </w:r>
      <w:r w:rsidRPr="00476692">
        <w:rPr>
          <w:i/>
          <w:sz w:val="28"/>
          <w:szCs w:val="28"/>
        </w:rPr>
        <w:t xml:space="preserve"> để thực hiện dự án mô hình giảm nghèo hỗ trợ phát triển sản xuất </w:t>
      </w:r>
      <w:r w:rsidRPr="00476692">
        <w:rPr>
          <w:b/>
          <w:i/>
          <w:sz w:val="28"/>
          <w:szCs w:val="28"/>
        </w:rPr>
        <w:t>giao cho cơ quan, đơn vị trực thuộc chủ trì thực hiện</w:t>
      </w:r>
      <w:r w:rsidRPr="00476692">
        <w:rPr>
          <w:i/>
          <w:sz w:val="28"/>
          <w:szCs w:val="28"/>
        </w:rPr>
        <w:t xml:space="preserve"> dự án mô hình giảm nghèo tiến hành khảo sát, xây dựng dự án,…”</w:t>
      </w:r>
      <w:r w:rsidRPr="00476692">
        <w:rPr>
          <w:sz w:val="28"/>
          <w:szCs w:val="28"/>
        </w:rPr>
        <w:t>. Sở Lao động - Thương binh và Xã hội có 02 đơn vị trực thuộc là Trung tâm bảo trợ xã hội và Trung tâm dịch vụ việc làm, tuy nhiện cả hai đơn vị trực thuộc này đều không có chức năng, nhiệm vụ để thực hiện các dự án giảm nghèo theo quy định.</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rPr>
      </w:pPr>
      <w:r w:rsidRPr="00476692">
        <w:rPr>
          <w:b/>
          <w:sz w:val="28"/>
          <w:szCs w:val="28"/>
        </w:rPr>
        <w:t xml:space="preserve">- </w:t>
      </w:r>
      <w:r w:rsidRPr="00476692">
        <w:rPr>
          <w:sz w:val="28"/>
          <w:szCs w:val="28"/>
        </w:rPr>
        <w:t>Đối với phương thức thực hiện dự án mô hình giảm nghèo hỗ trợ phát triển sản xuất đặc thù, khoản 2 Điều 9</w:t>
      </w:r>
      <w:r w:rsidRPr="00476692">
        <w:rPr>
          <w:b/>
          <w:sz w:val="28"/>
          <w:szCs w:val="28"/>
        </w:rPr>
        <w:t xml:space="preserve"> </w:t>
      </w:r>
      <w:r w:rsidRPr="00476692">
        <w:rPr>
          <w:iCs/>
          <w:spacing w:val="2"/>
          <w:sz w:val="28"/>
          <w:szCs w:val="28"/>
        </w:rPr>
        <w:t>Thông tư số 09/2022/TT-BLĐTBXH quy định</w:t>
      </w:r>
      <w:r w:rsidRPr="00476692">
        <w:rPr>
          <w:sz w:val="28"/>
          <w:szCs w:val="28"/>
        </w:rPr>
        <w:t xml:space="preserve"> phương thức này chỉ được phép áp dụng đối với các có quan, đơn vị trực thuộc cấp Bộ, ngành Trung ương. </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b/>
          <w:sz w:val="28"/>
          <w:szCs w:val="28"/>
          <w:shd w:val="clear" w:color="auto" w:fill="FFFFFF"/>
        </w:rPr>
      </w:pPr>
      <w:r w:rsidRPr="00476692">
        <w:rPr>
          <w:sz w:val="28"/>
          <w:szCs w:val="28"/>
        </w:rPr>
        <w:t>- Đối với phương thức còn lại thực hiện dự án mô hình giảm nghèo hỗ trợ phát triển sản xuất liên kết theo chuỗi giá trị,</w:t>
      </w:r>
      <w:r w:rsidRPr="00476692">
        <w:rPr>
          <w:b/>
          <w:sz w:val="28"/>
          <w:szCs w:val="28"/>
        </w:rPr>
        <w:t xml:space="preserve"> </w:t>
      </w:r>
      <w:r w:rsidRPr="00476692">
        <w:rPr>
          <w:sz w:val="28"/>
          <w:szCs w:val="28"/>
        </w:rPr>
        <w:t>các cơ quan cấp tỉnh chủ trì dự án được phép tham mưu, thực hiện. Tuy nhiên,</w:t>
      </w:r>
      <w:r w:rsidRPr="00476692">
        <w:rPr>
          <w:b/>
          <w:sz w:val="28"/>
          <w:szCs w:val="28"/>
        </w:rPr>
        <w:t xml:space="preserve"> </w:t>
      </w:r>
      <w:r w:rsidRPr="00476692">
        <w:rPr>
          <w:bCs/>
          <w:sz w:val="28"/>
          <w:szCs w:val="28"/>
        </w:rPr>
        <w:t>theo</w:t>
      </w:r>
      <w:r w:rsidRPr="00476692">
        <w:rPr>
          <w:iCs/>
          <w:sz w:val="28"/>
          <w:szCs w:val="28"/>
          <w:shd w:val="clear" w:color="auto" w:fill="FFFFFF"/>
          <w:lang w:val="nl-NL"/>
        </w:rPr>
        <w:t xml:space="preserve"> quy định tại </w:t>
      </w:r>
      <w:r w:rsidRPr="00476692">
        <w:rPr>
          <w:sz w:val="28"/>
          <w:szCs w:val="28"/>
        </w:rPr>
        <w:t>đ</w:t>
      </w:r>
      <w:r w:rsidRPr="00476692">
        <w:rPr>
          <w:sz w:val="28"/>
          <w:szCs w:val="28"/>
          <w:shd w:val="clear" w:color="auto" w:fill="FFFFFF"/>
        </w:rPr>
        <w:t xml:space="preserve">iểm d khoản 3 Điều 21 Nghị định số 38/2023/NĐ-CP: </w:t>
      </w:r>
      <w:r w:rsidRPr="00476692">
        <w:rPr>
          <w:i/>
          <w:sz w:val="28"/>
          <w:szCs w:val="28"/>
          <w:shd w:val="clear" w:color="auto" w:fill="FFFFFF"/>
        </w:rPr>
        <w:t xml:space="preserve">Chủ tịch Ủy ban nhân dân cấp tỉnh quyết định hoặc ủy quyền </w:t>
      </w:r>
      <w:r w:rsidRPr="00476692">
        <w:rPr>
          <w:i/>
          <w:sz w:val="28"/>
          <w:szCs w:val="28"/>
          <w:shd w:val="clear" w:color="auto" w:fill="FFFFFF"/>
        </w:rPr>
        <w:lastRenderedPageBreak/>
        <w:t xml:space="preserve">cho Thủ trưởng sở, ban, ngành trực thuộc phê duyệt dự án, kế hoạch </w:t>
      </w:r>
      <w:r w:rsidRPr="00476692">
        <w:rPr>
          <w:b/>
          <w:i/>
          <w:sz w:val="28"/>
          <w:szCs w:val="28"/>
          <w:shd w:val="clear" w:color="auto" w:fill="FFFFFF"/>
        </w:rPr>
        <w:t xml:space="preserve">liên kết thuộc phạm vi quản lý cấp tỉnh; </w:t>
      </w:r>
      <w:r w:rsidRPr="00476692">
        <w:rPr>
          <w:i/>
          <w:sz w:val="28"/>
          <w:szCs w:val="28"/>
          <w:shd w:val="clear" w:color="auto" w:fill="FFFFFF"/>
        </w:rPr>
        <w:t xml:space="preserve">Chủ tịch Ủy ban nhân dân cấp huyện quyết định hoặc ủy quyền cho Thủ trưởng phòng, ban trực thuộc quyết định phê duyệt dự án, kế hoạch liên kết </w:t>
      </w:r>
      <w:r w:rsidRPr="00476692">
        <w:rPr>
          <w:b/>
          <w:i/>
          <w:sz w:val="28"/>
          <w:szCs w:val="28"/>
          <w:shd w:val="clear" w:color="auto" w:fill="FFFFFF"/>
        </w:rPr>
        <w:t>thuộc phạm vi quản lý cấp huyện</w:t>
      </w:r>
      <w:r w:rsidRPr="00476692">
        <w:rPr>
          <w:b/>
          <w:sz w:val="28"/>
          <w:szCs w:val="28"/>
          <w:shd w:val="clear" w:color="auto" w:fill="FFFFFF"/>
        </w:rPr>
        <w:t xml:space="preserve">. </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pt-BR"/>
        </w:rPr>
      </w:pPr>
      <w:r w:rsidRPr="00476692">
        <w:rPr>
          <w:bCs/>
          <w:sz w:val="28"/>
          <w:szCs w:val="28"/>
        </w:rPr>
        <w:t>Như vậy, trong bốn phương thức này, c</w:t>
      </w:r>
      <w:r w:rsidRPr="00476692">
        <w:rPr>
          <w:sz w:val="28"/>
          <w:szCs w:val="28"/>
        </w:rPr>
        <w:t>ơ quan cấp tỉnh chủ trì Dự án là Sở Lao động - Thương binh và Xã hội</w:t>
      </w:r>
      <w:r w:rsidRPr="00476692">
        <w:rPr>
          <w:bCs/>
          <w:sz w:val="28"/>
          <w:szCs w:val="28"/>
        </w:rPr>
        <w:t xml:space="preserve"> </w:t>
      </w:r>
      <w:r w:rsidRPr="00476692">
        <w:rPr>
          <w:sz w:val="28"/>
          <w:szCs w:val="28"/>
        </w:rPr>
        <w:t xml:space="preserve">chỉ thực hiện được dự án hỗ trợ phát triển sản xuất liên kết theo </w:t>
      </w:r>
      <w:r w:rsidRPr="00476692">
        <w:rPr>
          <w:b/>
          <w:sz w:val="28"/>
          <w:szCs w:val="28"/>
        </w:rPr>
        <w:t>chuỗi giá trị</w:t>
      </w:r>
      <w:r w:rsidRPr="00476692">
        <w:rPr>
          <w:sz w:val="28"/>
          <w:szCs w:val="28"/>
          <w:lang w:val="pt-BR"/>
        </w:rPr>
        <w:t xml:space="preserve"> </w:t>
      </w:r>
      <w:r w:rsidRPr="00476692">
        <w:rPr>
          <w:b/>
          <w:sz w:val="28"/>
          <w:szCs w:val="28"/>
          <w:lang w:val="pt-BR"/>
        </w:rPr>
        <w:t>phạm vi liên huyện,</w:t>
      </w:r>
      <w:r w:rsidRPr="00476692">
        <w:rPr>
          <w:sz w:val="28"/>
          <w:szCs w:val="28"/>
          <w:lang w:val="pt-BR"/>
        </w:rPr>
        <w:t xml:space="preserve"> các phương thức còn lại không thực hiện được.</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rPr>
      </w:pPr>
      <w:r w:rsidRPr="00476692">
        <w:rPr>
          <w:sz w:val="28"/>
          <w:szCs w:val="28"/>
          <w:shd w:val="clear" w:color="auto" w:fill="FFFFFF"/>
          <w:lang w:val="en-US"/>
        </w:rPr>
        <w:t>+ Cơ sở thực tiễn: Tháng 5/2023, s</w:t>
      </w:r>
      <w:r w:rsidRPr="00476692">
        <w:rPr>
          <w:sz w:val="28"/>
          <w:szCs w:val="28"/>
          <w:shd w:val="clear" w:color="auto" w:fill="FFFFFF"/>
        </w:rPr>
        <w:t xml:space="preserve">au khi Hội đồng nhân dân tỉnh ban hành các </w:t>
      </w:r>
      <w:r w:rsidRPr="00476692">
        <w:rPr>
          <w:sz w:val="28"/>
          <w:szCs w:val="28"/>
        </w:rPr>
        <w:t xml:space="preserve">Nghị quyết số 03/2023/NQ-HĐND </w:t>
      </w:r>
      <w:r w:rsidRPr="00476692">
        <w:rPr>
          <w:bCs/>
          <w:sz w:val="28"/>
          <w:szCs w:val="28"/>
        </w:rPr>
        <w:t xml:space="preserve">và </w:t>
      </w:r>
      <w:r w:rsidRPr="00476692">
        <w:rPr>
          <w:sz w:val="28"/>
          <w:szCs w:val="28"/>
        </w:rPr>
        <w:t xml:space="preserve">Nghị quyết số 04/2023/NQ-HĐND (quy định mức hỗ trợ; </w:t>
      </w:r>
      <w:r w:rsidRPr="00476692">
        <w:rPr>
          <w:bCs/>
          <w:sz w:val="28"/>
          <w:szCs w:val="28"/>
        </w:rPr>
        <w:t>mẫu hồ sơ, trình tự, thủ tục</w:t>
      </w:r>
      <w:proofErr w:type="gramStart"/>
      <w:r w:rsidRPr="00476692">
        <w:rPr>
          <w:bCs/>
          <w:sz w:val="28"/>
          <w:szCs w:val="28"/>
        </w:rPr>
        <w:t>,…</w:t>
      </w:r>
      <w:proofErr w:type="gramEnd"/>
      <w:r w:rsidRPr="00476692">
        <w:rPr>
          <w:bCs/>
          <w:sz w:val="28"/>
          <w:szCs w:val="28"/>
        </w:rPr>
        <w:t xml:space="preserve"> lựa chọn dự án). C</w:t>
      </w:r>
      <w:r w:rsidRPr="00476692">
        <w:rPr>
          <w:sz w:val="28"/>
          <w:szCs w:val="28"/>
          <w:shd w:val="clear" w:color="auto" w:fill="FFFFFF"/>
        </w:rPr>
        <w:t xml:space="preserve">ơ quan cấp tỉnh chủ trì Dự án 2 (Sở Lao động - Thương binh và Xã hội) đã phối hợp với Liên minh hợp tác xã tỉnh, các đơn vị có liên quan thông báo Kế hoạch thực hiện các hoạt động hỗ trợ phát triển sản xuất liên kết theo chuỗi giá trị trong thực hiện chương trình mục tiêu quốc gia giảm nghèo đến các doanh nghiệp, hợp tác xã trên địa bàn tỉnh. Tuy nhiên, </w:t>
      </w:r>
      <w:r w:rsidRPr="00476692">
        <w:rPr>
          <w:sz w:val="28"/>
          <w:szCs w:val="28"/>
          <w:shd w:val="clear" w:color="auto" w:fill="FFFFFF"/>
          <w:lang w:val="en-US"/>
        </w:rPr>
        <w:t xml:space="preserve">đến cuối năm 2023 và những tháng đầu năm 2024, </w:t>
      </w:r>
      <w:r w:rsidRPr="00476692">
        <w:rPr>
          <w:sz w:val="28"/>
          <w:szCs w:val="28"/>
          <w:lang w:val="en-US"/>
        </w:rPr>
        <w:t xml:space="preserve">chỉ có 02 hồ sơ đăng ký tham gia dự án. Kết quả thẩm định hồ sơ của Hội đồng thẩm định xác định cả 02 hồ sơ chưa đảm bảo các điều kiện để thực hiện việc phê duyệt dự án, ký kết hợp đồng (chưa đảm bảo điều kiện về đất để thực hiện dự án hỗ trợ phát triển sản xuất như (đất lấn chiếm, tranh chấp, nằm trong khu vực đất của tổ chức và đất quy hoạch rừng, …; hồ sơ không đảm bảo tỷ lệ đối tượng thuộc diện thụ hưởng các CTMTQG theo các quy định; năng lực của đơn vị chủ trì liên kết, đơn vị tham gia liên kết chưa đảm bảo,…) </w:t>
      </w:r>
      <w:r w:rsidRPr="00476692">
        <w:rPr>
          <w:sz w:val="28"/>
          <w:szCs w:val="28"/>
        </w:rPr>
        <w:t>do đó đến thời điểm hiện tại t</w:t>
      </w:r>
      <w:r w:rsidRPr="00476692">
        <w:rPr>
          <w:sz w:val="28"/>
          <w:szCs w:val="28"/>
          <w:shd w:val="clear" w:color="auto" w:fill="FFFFFF"/>
        </w:rPr>
        <w:t xml:space="preserve">ỷ </w:t>
      </w:r>
      <w:r w:rsidRPr="00476692">
        <w:rPr>
          <w:sz w:val="28"/>
          <w:szCs w:val="28"/>
        </w:rPr>
        <w:t>lệ giải ngân đạt 0%.</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shd w:val="clear" w:color="auto" w:fill="FFFFFF"/>
        </w:rPr>
      </w:pPr>
      <w:r w:rsidRPr="00476692">
        <w:rPr>
          <w:sz w:val="28"/>
          <w:szCs w:val="28"/>
        </w:rPr>
        <w:t xml:space="preserve">Qua thực tế triển khai dự án cho thấy, </w:t>
      </w:r>
      <w:r w:rsidRPr="00476692">
        <w:rPr>
          <w:sz w:val="28"/>
          <w:szCs w:val="28"/>
          <w:shd w:val="clear" w:color="auto" w:fill="FFFFFF"/>
        </w:rPr>
        <w:t>Đắk Nông với đặc thù là tỉnh rất có tiềm năng về phát triển chuỗi giá trị liên kết trong lĩnh vực nông nghiệp. Các ngành nghề phi nông nghiệp tại tỉnh như dịch vụ, thương mại, du lịch phát triển chậm hơn, khó hình thành chuỗi liên kết giá trị. Tuy nhiên, để hình thành và phát triển được chuỗi giá trị liên kết trong lĩnh vực nông nghiệp phải có nguồn nguyên liệu sạch, an toàn, đặc biệt các sản phẩm nông sản phải đạt các tiêu chuẩn chứng nhận vệ sinh an toàn thực phẩm, nông nghiệp tốt, chứng nhận hữu cơ.</w:t>
      </w:r>
      <w:r w:rsidRPr="00476692">
        <w:rPr>
          <w:sz w:val="28"/>
          <w:szCs w:val="28"/>
          <w:shd w:val="clear" w:color="auto" w:fill="FFFFFF"/>
          <w:lang w:val="en-US"/>
        </w:rPr>
        <w:t xml:space="preserve"> </w:t>
      </w:r>
      <w:r w:rsidRPr="00476692">
        <w:rPr>
          <w:sz w:val="28"/>
          <w:szCs w:val="28"/>
          <w:shd w:val="clear" w:color="auto" w:fill="FFFFFF"/>
        </w:rPr>
        <w:t xml:space="preserve">Trên địa bàn tỉnh hiện nay đã hình thành và đang phát triển các chuỗi giá trị liên kết, đặc biệt là chuỗi giá trị liên kết trong lĩnh vực nông nghiệp, tuy nhiên đa số các chuỗi giá trị liên kết đều được thực hiện trong phạm vi một huyện và có quy mô nhỏ lẻ; số lượng chuỗi liên kết phạm vi liên huyện hiện nay rất ít. </w:t>
      </w:r>
    </w:p>
    <w:p w:rsidR="00EE6C19" w:rsidRPr="00476692" w:rsidRDefault="00EE6C19"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shd w:val="clear" w:color="auto" w:fill="FFFFFF"/>
          <w:lang w:val="en-US"/>
        </w:rPr>
      </w:pPr>
      <w:r w:rsidRPr="00476692">
        <w:rPr>
          <w:sz w:val="28"/>
          <w:szCs w:val="28"/>
          <w:shd w:val="clear" w:color="auto" w:fill="FFFFFF"/>
        </w:rPr>
        <w:t>Bên cạnh đó, theo quy định tại khoản 5 Điều 20</w:t>
      </w:r>
      <w:r w:rsidRPr="00476692">
        <w:rPr>
          <w:sz w:val="28"/>
          <w:szCs w:val="28"/>
        </w:rPr>
        <w:t xml:space="preserve"> </w:t>
      </w:r>
      <w:r w:rsidRPr="00476692">
        <w:rPr>
          <w:iCs/>
          <w:spacing w:val="2"/>
          <w:sz w:val="28"/>
          <w:szCs w:val="28"/>
        </w:rPr>
        <w:t xml:space="preserve">Nghị định số 27/2022/NĐ-CP ngày 19/4/2022 của Chính phủ (được sửa đổi bổ sung tại </w:t>
      </w:r>
      <w:r w:rsidRPr="00476692">
        <w:rPr>
          <w:spacing w:val="-2"/>
          <w:sz w:val="28"/>
          <w:szCs w:val="28"/>
        </w:rPr>
        <w:t xml:space="preserve">Nghị định số 38/2023/NĐ-CP ngày 24/6/2023 </w:t>
      </w:r>
      <w:r w:rsidRPr="00476692">
        <w:rPr>
          <w:iCs/>
          <w:spacing w:val="2"/>
          <w:sz w:val="28"/>
          <w:szCs w:val="28"/>
        </w:rPr>
        <w:t>của Chính phủ)</w:t>
      </w:r>
      <w:r w:rsidRPr="00476692">
        <w:rPr>
          <w:sz w:val="28"/>
          <w:szCs w:val="28"/>
          <w:shd w:val="clear" w:color="auto" w:fill="FFFFFF"/>
        </w:rPr>
        <w:t xml:space="preserve">: </w:t>
      </w:r>
      <w:r w:rsidRPr="00476692">
        <w:rPr>
          <w:i/>
          <w:sz w:val="28"/>
          <w:szCs w:val="28"/>
          <w:shd w:val="clear" w:color="auto" w:fill="FFFFFF"/>
        </w:rPr>
        <w:t>“Các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sidRPr="00476692">
        <w:rPr>
          <w:sz w:val="28"/>
          <w:szCs w:val="28"/>
          <w:shd w:val="clear" w:color="auto" w:fill="FFFFFF"/>
        </w:rPr>
        <w:t xml:space="preserve"> </w:t>
      </w:r>
      <w:r w:rsidRPr="00476692">
        <w:rPr>
          <w:sz w:val="28"/>
          <w:szCs w:val="28"/>
        </w:rPr>
        <w:t>V</w:t>
      </w:r>
      <w:r w:rsidRPr="00476692">
        <w:rPr>
          <w:sz w:val="28"/>
          <w:szCs w:val="28"/>
          <w:shd w:val="clear" w:color="auto" w:fill="FFFFFF"/>
        </w:rPr>
        <w:t xml:space="preserve">ới điều kiện này mỗi chuỗi giá trị liên kết yêu cầu phải có số lượng hộ nghèo, hộ cận nghèo, hộ mới thoát nghèo tương đối lớn (đa số năng lực sản xuất còn nhiều hạn chế, kỹ năng áp dụng khoa học kỹ thuật yếu, … rất dễ làm đứt gãy các chuỗi liên </w:t>
      </w:r>
      <w:r w:rsidRPr="00476692">
        <w:rPr>
          <w:sz w:val="28"/>
          <w:szCs w:val="28"/>
          <w:shd w:val="clear" w:color="auto" w:fill="FFFFFF"/>
        </w:rPr>
        <w:lastRenderedPageBreak/>
        <w:t>kết); Bên cạnh đó, nội</w:t>
      </w:r>
      <w:r w:rsidRPr="00476692">
        <w:rPr>
          <w:sz w:val="28"/>
          <w:szCs w:val="28"/>
        </w:rPr>
        <w:t xml:space="preserve"> dung hỗ trợ từ vốn ngân sách nhà nước và</w:t>
      </w:r>
      <w:r w:rsidRPr="00476692">
        <w:rPr>
          <w:sz w:val="28"/>
          <w:szCs w:val="28"/>
          <w:shd w:val="clear" w:color="auto" w:fill="FFFFFF"/>
        </w:rPr>
        <w:t xml:space="preserve"> mục tiêu của Chương trình là đầu tư, hỗ trợ cho đối tượng hộ nghèo, hộ cận nghèo, hộ thoát nghèo. Đối với các </w:t>
      </w:r>
      <w:r w:rsidRPr="00476692">
        <w:rPr>
          <w:sz w:val="28"/>
          <w:szCs w:val="28"/>
        </w:rPr>
        <w:t xml:space="preserve">hộ không là hộ nghèo, cận nghèo, mới thoát nghèo, hợp tác xã, doanh nghiệp, … khi tham gia vào dự án chỉ được hỗ trợ các nội dung như đào tạo kiến thức lý thuyết, kỹ thuật sản xuất. Trách nhiệm quản lý dự án của đơn vị chủ trì liên kết rất cao nhưng mức thụ hưởng nguồn lực từ dự án rất ít, từ đó </w:t>
      </w:r>
      <w:r w:rsidRPr="00476692">
        <w:rPr>
          <w:sz w:val="28"/>
          <w:szCs w:val="28"/>
          <w:shd w:val="clear" w:color="auto" w:fill="FFFFFF"/>
        </w:rPr>
        <w:t xml:space="preserve">rất khó để thu hút các </w:t>
      </w:r>
      <w:r w:rsidRPr="00476692">
        <w:rPr>
          <w:sz w:val="28"/>
          <w:szCs w:val="28"/>
        </w:rPr>
        <w:t>hợp tác xã, doanh nghiệp ký kết hợp đồng tham gia dự án</w:t>
      </w:r>
      <w:r w:rsidRPr="00476692">
        <w:rPr>
          <w:sz w:val="28"/>
          <w:szCs w:val="28"/>
          <w:shd w:val="clear" w:color="auto" w:fill="FFFFFF"/>
        </w:rPr>
        <w:t xml:space="preserve">. </w:t>
      </w:r>
    </w:p>
    <w:p w:rsidR="00EE6C19" w:rsidRPr="00476692" w:rsidRDefault="00EE6C19" w:rsidP="00EE6C19">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rPr>
      </w:pPr>
      <w:r w:rsidRPr="00476692">
        <w:rPr>
          <w:sz w:val="28"/>
          <w:szCs w:val="28"/>
          <w:shd w:val="clear" w:color="auto" w:fill="FFFFFF"/>
        </w:rPr>
        <w:t>Do đó,</w:t>
      </w:r>
      <w:r w:rsidRPr="00476692">
        <w:rPr>
          <w:sz w:val="28"/>
          <w:szCs w:val="28"/>
          <w:shd w:val="clear" w:color="auto" w:fill="FFFFFF"/>
          <w:lang w:val="en-US"/>
        </w:rPr>
        <w:t xml:space="preserve"> để đảm bảo các quy định hiện hành và </w:t>
      </w:r>
      <w:r w:rsidRPr="00476692">
        <w:rPr>
          <w:sz w:val="28"/>
          <w:szCs w:val="28"/>
          <w:shd w:val="clear" w:color="auto" w:fill="FFFFFF"/>
        </w:rPr>
        <w:t xml:space="preserve">phù hợp với tình hình thực tiễn tại địa phương, đề nghị Hội đồng nhân tỉnh cho điều chỉnh </w:t>
      </w:r>
      <w:r w:rsidRPr="00476692">
        <w:rPr>
          <w:sz w:val="28"/>
          <w:szCs w:val="28"/>
          <w:lang w:val="en-US"/>
        </w:rPr>
        <w:t xml:space="preserve">nguồn vốn đã giao cấp tỉnh (Sở Lao động-TBXH) là nguồn vốn thuộc diện khó giải ngân về 08 huyện, thành phố (đang thuận lợi, không gặp vướng mắc) để tổ chức thực hiện phương thức hỗ trợ phát triển sản xuất cộng đồng, đảm bảo tỷ lệ giải ngân của Dự án.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891"/>
        <w:gridCol w:w="1276"/>
        <w:gridCol w:w="1276"/>
        <w:gridCol w:w="992"/>
        <w:gridCol w:w="821"/>
        <w:gridCol w:w="880"/>
        <w:gridCol w:w="567"/>
        <w:gridCol w:w="992"/>
        <w:gridCol w:w="709"/>
        <w:gridCol w:w="1701"/>
      </w:tblGrid>
      <w:tr w:rsidR="00012661" w:rsidRPr="00476692" w:rsidTr="00B37A67">
        <w:trPr>
          <w:trHeight w:val="300"/>
        </w:trPr>
        <w:tc>
          <w:tcPr>
            <w:tcW w:w="669" w:type="dxa"/>
            <w:vMerge w:val="restart"/>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Năm</w:t>
            </w:r>
          </w:p>
        </w:tc>
        <w:tc>
          <w:tcPr>
            <w:tcW w:w="891"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Đơn vị đề xuất chuyển vốn</w:t>
            </w:r>
          </w:p>
        </w:tc>
        <w:tc>
          <w:tcPr>
            <w:tcW w:w="1276"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Đề xuất </w:t>
            </w:r>
            <w:r w:rsidRPr="00476692">
              <w:rPr>
                <w:b/>
                <w:bCs/>
                <w:sz w:val="22"/>
                <w:szCs w:val="22"/>
                <w:lang w:val="en-US" w:eastAsia="en-US"/>
              </w:rPr>
              <w:br/>
              <w:t>đơn vị nhận vốn</w:t>
            </w:r>
          </w:p>
        </w:tc>
        <w:tc>
          <w:tcPr>
            <w:tcW w:w="1276"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Đề xuất Dự án/tiểu dự án sử dụng nguồn vốn được điều chuyển</w:t>
            </w:r>
          </w:p>
        </w:tc>
        <w:tc>
          <w:tcPr>
            <w:tcW w:w="4961" w:type="dxa"/>
            <w:gridSpan w:val="6"/>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Kế hoạch vốn</w:t>
            </w:r>
          </w:p>
        </w:tc>
        <w:tc>
          <w:tcPr>
            <w:tcW w:w="1701"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Nguyên tắc, tiêu chí, định mức phân bổ vốn ngân sách nhà nước và tỷ lệ vốn đối ứng ngân sách địa phương theo Nghị quyết đã được HĐND tỉnh phê duyệt</w:t>
            </w:r>
          </w:p>
        </w:tc>
      </w:tr>
      <w:tr w:rsidR="00012661" w:rsidRPr="00476692" w:rsidTr="00B37A67">
        <w:trPr>
          <w:trHeight w:val="300"/>
        </w:trPr>
        <w:tc>
          <w:tcPr>
            <w:tcW w:w="669" w:type="dxa"/>
            <w:vMerge/>
            <w:vAlign w:val="center"/>
            <w:hideMark/>
          </w:tcPr>
          <w:p w:rsidR="00012661" w:rsidRPr="00476692" w:rsidRDefault="00012661" w:rsidP="00012661">
            <w:pPr>
              <w:rPr>
                <w:b/>
                <w:bCs/>
                <w:sz w:val="22"/>
                <w:szCs w:val="22"/>
                <w:lang w:val="en-US" w:eastAsia="en-US"/>
              </w:rPr>
            </w:pPr>
          </w:p>
        </w:tc>
        <w:tc>
          <w:tcPr>
            <w:tcW w:w="891"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992" w:type="dxa"/>
            <w:vMerge w:val="restart"/>
            <w:shd w:val="clear" w:color="auto" w:fill="auto"/>
            <w:vAlign w:val="bottom"/>
            <w:hideMark/>
          </w:tcPr>
          <w:p w:rsidR="00012661" w:rsidRPr="00476692" w:rsidRDefault="006E5F70" w:rsidP="006E5F70">
            <w:pPr>
              <w:rPr>
                <w:b/>
                <w:bCs/>
                <w:sz w:val="22"/>
                <w:szCs w:val="22"/>
                <w:lang w:val="en-US" w:eastAsia="en-US"/>
              </w:rPr>
            </w:pPr>
            <w:r w:rsidRPr="00476692">
              <w:rPr>
                <w:b/>
                <w:bCs/>
                <w:sz w:val="22"/>
                <w:szCs w:val="22"/>
                <w:lang w:val="en-US" w:eastAsia="en-US"/>
              </w:rPr>
              <w:t>Tổng chuyển</w:t>
            </w:r>
          </w:p>
        </w:tc>
        <w:tc>
          <w:tcPr>
            <w:tcW w:w="821" w:type="dxa"/>
            <w:vMerge w:val="restart"/>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Tổng nhận</w:t>
            </w:r>
          </w:p>
        </w:tc>
        <w:tc>
          <w:tcPr>
            <w:tcW w:w="880"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TW</w:t>
            </w:r>
          </w:p>
        </w:tc>
        <w:tc>
          <w:tcPr>
            <w:tcW w:w="567"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địa phương</w:t>
            </w:r>
          </w:p>
        </w:tc>
        <w:tc>
          <w:tcPr>
            <w:tcW w:w="992"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Ngân sách</w:t>
            </w:r>
            <w:r w:rsidRPr="00476692">
              <w:rPr>
                <w:b/>
                <w:bCs/>
                <w:sz w:val="22"/>
                <w:szCs w:val="22"/>
                <w:lang w:val="en-US" w:eastAsia="en-US"/>
              </w:rPr>
              <w:br/>
              <w:t xml:space="preserve"> tỉnh</w:t>
            </w:r>
          </w:p>
        </w:tc>
        <w:tc>
          <w:tcPr>
            <w:tcW w:w="709" w:type="dxa"/>
            <w:vMerge w:val="restart"/>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huyện</w:t>
            </w:r>
          </w:p>
        </w:tc>
        <w:tc>
          <w:tcPr>
            <w:tcW w:w="1701" w:type="dxa"/>
            <w:vMerge/>
            <w:vAlign w:val="center"/>
            <w:hideMark/>
          </w:tcPr>
          <w:p w:rsidR="00012661" w:rsidRPr="00476692" w:rsidRDefault="00012661" w:rsidP="00012661">
            <w:pPr>
              <w:rPr>
                <w:b/>
                <w:bCs/>
                <w:sz w:val="22"/>
                <w:szCs w:val="22"/>
                <w:lang w:val="en-US" w:eastAsia="en-US"/>
              </w:rPr>
            </w:pPr>
          </w:p>
        </w:tc>
      </w:tr>
      <w:tr w:rsidR="00012661" w:rsidRPr="00476692" w:rsidTr="00B37A67">
        <w:trPr>
          <w:trHeight w:val="300"/>
        </w:trPr>
        <w:tc>
          <w:tcPr>
            <w:tcW w:w="669" w:type="dxa"/>
            <w:vMerge/>
            <w:vAlign w:val="center"/>
            <w:hideMark/>
          </w:tcPr>
          <w:p w:rsidR="00012661" w:rsidRPr="00476692" w:rsidRDefault="00012661" w:rsidP="00012661">
            <w:pPr>
              <w:rPr>
                <w:b/>
                <w:bCs/>
                <w:sz w:val="22"/>
                <w:szCs w:val="22"/>
                <w:lang w:val="en-US" w:eastAsia="en-US"/>
              </w:rPr>
            </w:pPr>
          </w:p>
        </w:tc>
        <w:tc>
          <w:tcPr>
            <w:tcW w:w="891"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992" w:type="dxa"/>
            <w:vMerge/>
            <w:vAlign w:val="center"/>
            <w:hideMark/>
          </w:tcPr>
          <w:p w:rsidR="00012661" w:rsidRPr="00476692" w:rsidRDefault="00012661" w:rsidP="00012661">
            <w:pPr>
              <w:rPr>
                <w:b/>
                <w:bCs/>
                <w:sz w:val="22"/>
                <w:szCs w:val="22"/>
                <w:lang w:val="en-US" w:eastAsia="en-US"/>
              </w:rPr>
            </w:pPr>
          </w:p>
        </w:tc>
        <w:tc>
          <w:tcPr>
            <w:tcW w:w="821" w:type="dxa"/>
            <w:vMerge/>
            <w:vAlign w:val="center"/>
            <w:hideMark/>
          </w:tcPr>
          <w:p w:rsidR="00012661" w:rsidRPr="00476692" w:rsidRDefault="00012661" w:rsidP="00012661">
            <w:pPr>
              <w:rPr>
                <w:b/>
                <w:bCs/>
                <w:sz w:val="22"/>
                <w:szCs w:val="22"/>
                <w:lang w:val="en-US" w:eastAsia="en-US"/>
              </w:rPr>
            </w:pPr>
          </w:p>
        </w:tc>
        <w:tc>
          <w:tcPr>
            <w:tcW w:w="880" w:type="dxa"/>
            <w:vMerge/>
            <w:vAlign w:val="center"/>
            <w:hideMark/>
          </w:tcPr>
          <w:p w:rsidR="00012661" w:rsidRPr="00476692" w:rsidRDefault="00012661" w:rsidP="00012661">
            <w:pPr>
              <w:rPr>
                <w:b/>
                <w:bCs/>
                <w:sz w:val="22"/>
                <w:szCs w:val="22"/>
                <w:lang w:val="en-US" w:eastAsia="en-US"/>
              </w:rPr>
            </w:pPr>
          </w:p>
        </w:tc>
        <w:tc>
          <w:tcPr>
            <w:tcW w:w="567" w:type="dxa"/>
            <w:vMerge/>
            <w:vAlign w:val="center"/>
            <w:hideMark/>
          </w:tcPr>
          <w:p w:rsidR="00012661" w:rsidRPr="00476692" w:rsidRDefault="00012661" w:rsidP="00012661">
            <w:pPr>
              <w:rPr>
                <w:b/>
                <w:bCs/>
                <w:sz w:val="22"/>
                <w:szCs w:val="22"/>
                <w:lang w:val="en-US" w:eastAsia="en-US"/>
              </w:rPr>
            </w:pPr>
          </w:p>
        </w:tc>
        <w:tc>
          <w:tcPr>
            <w:tcW w:w="992" w:type="dxa"/>
            <w:vMerge/>
            <w:vAlign w:val="center"/>
            <w:hideMark/>
          </w:tcPr>
          <w:p w:rsidR="00012661" w:rsidRPr="00476692" w:rsidRDefault="00012661" w:rsidP="00012661">
            <w:pPr>
              <w:rPr>
                <w:b/>
                <w:bCs/>
                <w:sz w:val="22"/>
                <w:szCs w:val="22"/>
                <w:lang w:val="en-US" w:eastAsia="en-US"/>
              </w:rPr>
            </w:pPr>
          </w:p>
        </w:tc>
        <w:tc>
          <w:tcPr>
            <w:tcW w:w="709" w:type="dxa"/>
            <w:vMerge/>
            <w:vAlign w:val="center"/>
            <w:hideMark/>
          </w:tcPr>
          <w:p w:rsidR="00012661" w:rsidRPr="00476692" w:rsidRDefault="00012661" w:rsidP="00012661">
            <w:pPr>
              <w:rPr>
                <w:b/>
                <w:bCs/>
                <w:sz w:val="22"/>
                <w:szCs w:val="22"/>
                <w:lang w:val="en-US" w:eastAsia="en-US"/>
              </w:rPr>
            </w:pPr>
          </w:p>
        </w:tc>
        <w:tc>
          <w:tcPr>
            <w:tcW w:w="1701" w:type="dxa"/>
            <w:vMerge/>
            <w:vAlign w:val="center"/>
            <w:hideMark/>
          </w:tcPr>
          <w:p w:rsidR="00012661" w:rsidRPr="00476692" w:rsidRDefault="00012661" w:rsidP="00012661">
            <w:pPr>
              <w:rPr>
                <w:b/>
                <w:bCs/>
                <w:sz w:val="22"/>
                <w:szCs w:val="22"/>
                <w:lang w:val="en-US" w:eastAsia="en-US"/>
              </w:rPr>
            </w:pPr>
          </w:p>
        </w:tc>
      </w:tr>
      <w:tr w:rsidR="00012661" w:rsidRPr="00476692" w:rsidTr="00B37A67">
        <w:trPr>
          <w:trHeight w:val="300"/>
        </w:trPr>
        <w:tc>
          <w:tcPr>
            <w:tcW w:w="669" w:type="dxa"/>
            <w:vMerge/>
            <w:vAlign w:val="center"/>
            <w:hideMark/>
          </w:tcPr>
          <w:p w:rsidR="00012661" w:rsidRPr="00476692" w:rsidRDefault="00012661" w:rsidP="00012661">
            <w:pPr>
              <w:rPr>
                <w:b/>
                <w:bCs/>
                <w:sz w:val="22"/>
                <w:szCs w:val="22"/>
                <w:lang w:val="en-US" w:eastAsia="en-US"/>
              </w:rPr>
            </w:pPr>
          </w:p>
        </w:tc>
        <w:tc>
          <w:tcPr>
            <w:tcW w:w="891"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1276" w:type="dxa"/>
            <w:vMerge/>
            <w:vAlign w:val="center"/>
            <w:hideMark/>
          </w:tcPr>
          <w:p w:rsidR="00012661" w:rsidRPr="00476692" w:rsidRDefault="00012661" w:rsidP="00012661">
            <w:pPr>
              <w:rPr>
                <w:b/>
                <w:bCs/>
                <w:sz w:val="22"/>
                <w:szCs w:val="22"/>
                <w:lang w:val="en-US" w:eastAsia="en-US"/>
              </w:rPr>
            </w:pPr>
          </w:p>
        </w:tc>
        <w:tc>
          <w:tcPr>
            <w:tcW w:w="992"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10.076 </w:t>
            </w:r>
          </w:p>
        </w:tc>
        <w:tc>
          <w:tcPr>
            <w:tcW w:w="821"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10.076 </w:t>
            </w:r>
          </w:p>
        </w:tc>
        <w:tc>
          <w:tcPr>
            <w:tcW w:w="880"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9.160 </w:t>
            </w:r>
          </w:p>
        </w:tc>
        <w:tc>
          <w:tcPr>
            <w:tcW w:w="567"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916 </w:t>
            </w:r>
          </w:p>
        </w:tc>
        <w:tc>
          <w:tcPr>
            <w:tcW w:w="992"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520 </w:t>
            </w:r>
          </w:p>
        </w:tc>
        <w:tc>
          <w:tcPr>
            <w:tcW w:w="709" w:type="dxa"/>
            <w:shd w:val="clear" w:color="auto" w:fill="auto"/>
            <w:noWrap/>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xml:space="preserve">             -   </w:t>
            </w:r>
          </w:p>
        </w:tc>
        <w:tc>
          <w:tcPr>
            <w:tcW w:w="1701" w:type="dxa"/>
            <w:shd w:val="clear" w:color="auto" w:fill="auto"/>
            <w:vAlign w:val="bottom"/>
            <w:hideMark/>
          </w:tcPr>
          <w:p w:rsidR="00012661" w:rsidRPr="00476692" w:rsidRDefault="00012661" w:rsidP="00012661">
            <w:pPr>
              <w:jc w:val="center"/>
              <w:rPr>
                <w:b/>
                <w:bCs/>
                <w:sz w:val="22"/>
                <w:szCs w:val="22"/>
                <w:lang w:val="en-US" w:eastAsia="en-US"/>
              </w:rPr>
            </w:pPr>
            <w:r w:rsidRPr="00476692">
              <w:rPr>
                <w:b/>
                <w:bCs/>
                <w:sz w:val="22"/>
                <w:szCs w:val="22"/>
                <w:lang w:val="en-US" w:eastAsia="en-US"/>
              </w:rPr>
              <w:t> </w:t>
            </w:r>
          </w:p>
        </w:tc>
      </w:tr>
      <w:tr w:rsidR="008E18AA" w:rsidRPr="00476692" w:rsidTr="00B37A67">
        <w:trPr>
          <w:trHeight w:val="900"/>
        </w:trPr>
        <w:tc>
          <w:tcPr>
            <w:tcW w:w="669" w:type="dxa"/>
            <w:vMerge w:val="restart"/>
            <w:shd w:val="clear" w:color="auto" w:fill="auto"/>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Vốn năm</w:t>
            </w:r>
            <w:r w:rsidRPr="00476692">
              <w:rPr>
                <w:b/>
                <w:bCs/>
                <w:sz w:val="22"/>
                <w:szCs w:val="22"/>
                <w:lang w:val="en-US" w:eastAsia="en-US"/>
              </w:rPr>
              <w:br/>
              <w:t xml:space="preserve"> 2022</w:t>
            </w:r>
          </w:p>
        </w:tc>
        <w:tc>
          <w:tcPr>
            <w:tcW w:w="891"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Sở Lao động - TB&amp;XH</w:t>
            </w: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1276"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Dự án 2 đa dạng hóa sinh kế - PT mô hình giảm nghèo </w:t>
            </w:r>
          </w:p>
        </w:tc>
        <w:tc>
          <w:tcPr>
            <w:tcW w:w="992" w:type="dxa"/>
            <w:shd w:val="clear" w:color="auto" w:fill="auto"/>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2.863 </w:t>
            </w:r>
          </w:p>
        </w:tc>
        <w:tc>
          <w:tcPr>
            <w:tcW w:w="821" w:type="dxa"/>
            <w:shd w:val="clear" w:color="auto" w:fill="auto"/>
            <w:noWrap/>
            <w:vAlign w:val="bottom"/>
            <w:hideMark/>
          </w:tcPr>
          <w:p w:rsidR="008E18AA" w:rsidRPr="00476692" w:rsidRDefault="008E18AA" w:rsidP="00012661">
            <w:pPr>
              <w:rPr>
                <w:b/>
                <w:bCs/>
                <w:sz w:val="22"/>
                <w:szCs w:val="22"/>
                <w:lang w:val="en-US" w:eastAsia="en-US"/>
              </w:rPr>
            </w:pPr>
            <w:r w:rsidRPr="00476692">
              <w:rPr>
                <w:b/>
                <w:bCs/>
                <w:sz w:val="22"/>
                <w:szCs w:val="22"/>
                <w:lang w:val="en-US" w:eastAsia="en-US"/>
              </w:rPr>
              <w:t> </w:t>
            </w:r>
          </w:p>
        </w:tc>
        <w:tc>
          <w:tcPr>
            <w:tcW w:w="880"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2.603 </w:t>
            </w:r>
          </w:p>
        </w:tc>
        <w:tc>
          <w:tcPr>
            <w:tcW w:w="567"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 </w:t>
            </w:r>
          </w:p>
        </w:tc>
        <w:tc>
          <w:tcPr>
            <w:tcW w:w="992"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 </w:t>
            </w:r>
          </w:p>
        </w:tc>
        <w:tc>
          <w:tcPr>
            <w:tcW w:w="709"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   </w:t>
            </w:r>
          </w:p>
        </w:tc>
        <w:tc>
          <w:tcPr>
            <w:tcW w:w="1701" w:type="dxa"/>
            <w:vMerge w:val="restart"/>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w:t>
            </w:r>
          </w:p>
          <w:p w:rsidR="008E18AA" w:rsidRPr="00476692" w:rsidRDefault="008E18AA" w:rsidP="00012661">
            <w:pPr>
              <w:jc w:val="center"/>
              <w:rPr>
                <w:sz w:val="22"/>
                <w:szCs w:val="22"/>
                <w:lang w:val="en-US" w:eastAsia="en-US"/>
              </w:rPr>
            </w:pPr>
            <w:r w:rsidRPr="00476692">
              <w:rPr>
                <w:bCs/>
                <w:sz w:val="24"/>
                <w:szCs w:val="24"/>
                <w:lang w:val="en-US" w:eastAsia="en-US"/>
              </w:rPr>
              <w:t>Đáp ứng: Tỉnh không có đối tượng thụ hưởng, chuyển từ tỉnh cho 08 huyện, thành phố, vốn được phân bổ theo nguyên tắc, tiêu chí, định mức và tỷ lệ đối ứng quy định tại quyết 05/2022/NQ-HĐND</w:t>
            </w:r>
            <w:r w:rsidRPr="00476692">
              <w:rPr>
                <w:sz w:val="22"/>
                <w:szCs w:val="22"/>
                <w:lang w:val="en-US" w:eastAsia="en-US"/>
              </w:rPr>
              <w:t xml:space="preserve">.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lastRenderedPageBreak/>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sz w:val="22"/>
                <w:szCs w:val="22"/>
                <w:lang w:val="en-US" w:eastAsia="en-US"/>
              </w:rPr>
            </w:pPr>
            <w:r w:rsidRPr="00476692">
              <w:rPr>
                <w:sz w:val="22"/>
                <w:szCs w:val="22"/>
                <w:lang w:val="en-US" w:eastAsia="en-US"/>
              </w:rPr>
              <w:t> </w:t>
            </w:r>
          </w:p>
          <w:p w:rsidR="008E18AA" w:rsidRPr="00476692" w:rsidRDefault="008E18AA" w:rsidP="00012661">
            <w:pPr>
              <w:jc w:val="center"/>
              <w:rPr>
                <w:bCs/>
                <w:sz w:val="22"/>
                <w:szCs w:val="22"/>
                <w:lang w:val="en-US" w:eastAsia="en-US"/>
              </w:rPr>
            </w:pPr>
            <w:r w:rsidRPr="00476692">
              <w:rPr>
                <w:sz w:val="22"/>
                <w:szCs w:val="22"/>
                <w:lang w:val="en-US" w:eastAsia="en-US"/>
              </w:rPr>
              <w:t> </w:t>
            </w:r>
          </w:p>
        </w:tc>
      </w:tr>
      <w:tr w:rsidR="008E18AA" w:rsidRPr="00476692" w:rsidTr="00B37A67">
        <w:trPr>
          <w:trHeight w:val="1155"/>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restart"/>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1276"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Các huyện, thành phố</w:t>
            </w:r>
          </w:p>
        </w:tc>
        <w:tc>
          <w:tcPr>
            <w:tcW w:w="1276" w:type="dxa"/>
            <w:vMerge w:val="restart"/>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Dự án 2 đa dạng hóa sinh kế - PT mô hình giảm nghèo </w:t>
            </w:r>
          </w:p>
        </w:tc>
        <w:tc>
          <w:tcPr>
            <w:tcW w:w="992" w:type="dxa"/>
            <w:shd w:val="clear" w:color="auto" w:fill="auto"/>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w:t>
            </w:r>
          </w:p>
        </w:tc>
        <w:tc>
          <w:tcPr>
            <w:tcW w:w="821" w:type="dxa"/>
            <w:shd w:val="clear" w:color="auto" w:fill="auto"/>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2.863 </w:t>
            </w:r>
          </w:p>
        </w:tc>
        <w:tc>
          <w:tcPr>
            <w:tcW w:w="880"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2.603 </w:t>
            </w:r>
          </w:p>
        </w:tc>
        <w:tc>
          <w:tcPr>
            <w:tcW w:w="567" w:type="dxa"/>
            <w:shd w:val="clear" w:color="auto" w:fill="auto"/>
            <w:noWrap/>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 </w:t>
            </w:r>
          </w:p>
        </w:tc>
        <w:tc>
          <w:tcPr>
            <w:tcW w:w="992" w:type="dxa"/>
            <w:shd w:val="clear" w:color="auto" w:fill="auto"/>
            <w:noWrap/>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74 </w:t>
            </w:r>
          </w:p>
        </w:tc>
        <w:tc>
          <w:tcPr>
            <w:tcW w:w="709"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186 </w:t>
            </w:r>
          </w:p>
        </w:tc>
        <w:tc>
          <w:tcPr>
            <w:tcW w:w="1701" w:type="dxa"/>
            <w:vMerge/>
            <w:shd w:val="clear" w:color="auto" w:fill="auto"/>
            <w:noWrap/>
            <w:vAlign w:val="bottom"/>
            <w:hideMark/>
          </w:tcPr>
          <w:p w:rsidR="008E18AA" w:rsidRPr="00476692" w:rsidRDefault="008E18AA" w:rsidP="00012661">
            <w:pPr>
              <w:jc w:val="center"/>
              <w:rPr>
                <w:b/>
                <w:bCs/>
                <w:sz w:val="22"/>
                <w:szCs w:val="22"/>
                <w:lang w:val="en-US" w:eastAsia="en-US"/>
              </w:rPr>
            </w:pPr>
          </w:p>
        </w:tc>
      </w:tr>
      <w:tr w:rsidR="008E18AA" w:rsidRPr="00476692" w:rsidTr="00B37A67">
        <w:trPr>
          <w:trHeight w:val="138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Krông Nô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401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364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36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11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25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Cư Jút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315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286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29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63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Mil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344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312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Song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315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286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20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R'lấp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344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312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31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w:t>
            </w:r>
            <w:r w:rsidRPr="00476692">
              <w:rPr>
                <w:sz w:val="22"/>
                <w:szCs w:val="22"/>
                <w:lang w:val="en-US" w:eastAsia="en-US"/>
              </w:rPr>
              <w:lastRenderedPageBreak/>
              <w:t xml:space="preserve">huyện Tuy Đức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w:t>
            </w:r>
            <w:r w:rsidRPr="00476692">
              <w:rPr>
                <w:sz w:val="22"/>
                <w:szCs w:val="22"/>
                <w:lang w:val="en-US" w:eastAsia="en-US"/>
              </w:rPr>
              <w:lastRenderedPageBreak/>
              <w:t xml:space="preserve">429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lastRenderedPageBreak/>
              <w:t xml:space="preserve">              </w:t>
            </w:r>
            <w:r w:rsidRPr="00476692">
              <w:rPr>
                <w:sz w:val="22"/>
                <w:szCs w:val="22"/>
                <w:lang w:val="en-US" w:eastAsia="en-US"/>
              </w:rPr>
              <w:lastRenderedPageBreak/>
              <w:t xml:space="preserve">390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lastRenderedPageBreak/>
              <w:t xml:space="preserve">          </w:t>
            </w:r>
            <w:r w:rsidRPr="00476692">
              <w:rPr>
                <w:sz w:val="22"/>
                <w:szCs w:val="22"/>
                <w:lang w:val="en-US" w:eastAsia="en-US"/>
              </w:rPr>
              <w:lastRenderedPageBreak/>
              <w:t xml:space="preserve">39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lastRenderedPageBreak/>
              <w:t xml:space="preserve">          27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w:t>
            </w:r>
            <w:r w:rsidRPr="00476692">
              <w:rPr>
                <w:sz w:val="22"/>
                <w:szCs w:val="22"/>
                <w:lang w:val="en-US" w:eastAsia="en-US"/>
              </w:rPr>
              <w:lastRenderedPageBreak/>
              <w:t xml:space="preserve">12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Glong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429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390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27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12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TP Gia Nghĩa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286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260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26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26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restart"/>
            <w:shd w:val="clear" w:color="auto" w:fill="auto"/>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Vốn năm</w:t>
            </w:r>
            <w:r w:rsidRPr="00476692">
              <w:rPr>
                <w:b/>
                <w:bCs/>
                <w:sz w:val="22"/>
                <w:szCs w:val="22"/>
                <w:lang w:val="en-US" w:eastAsia="en-US"/>
              </w:rPr>
              <w:br/>
              <w:t xml:space="preserve"> 2023</w:t>
            </w:r>
          </w:p>
        </w:tc>
        <w:tc>
          <w:tcPr>
            <w:tcW w:w="891" w:type="dxa"/>
            <w:shd w:val="clear" w:color="auto" w:fill="auto"/>
            <w:noWrap/>
            <w:vAlign w:val="bottom"/>
            <w:hideMark/>
          </w:tcPr>
          <w:p w:rsidR="008E18AA" w:rsidRPr="00476692" w:rsidRDefault="008E18AA" w:rsidP="00012661">
            <w:pPr>
              <w:rPr>
                <w:sz w:val="22"/>
                <w:szCs w:val="22"/>
                <w:lang w:val="en-US" w:eastAsia="en-US"/>
              </w:rPr>
            </w:pPr>
            <w:r w:rsidRPr="00476692">
              <w:rPr>
                <w:sz w:val="22"/>
                <w:szCs w:val="22"/>
                <w:lang w:val="en-US" w:eastAsia="en-US"/>
              </w:rPr>
              <w:t>Sở Lao động - TB&amp;XH</w:t>
            </w: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992" w:type="dxa"/>
            <w:shd w:val="clear" w:color="auto" w:fill="auto"/>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7.213 </w:t>
            </w:r>
          </w:p>
        </w:tc>
        <w:tc>
          <w:tcPr>
            <w:tcW w:w="821" w:type="dxa"/>
            <w:shd w:val="clear" w:color="auto" w:fill="auto"/>
            <w:noWrap/>
            <w:vAlign w:val="bottom"/>
            <w:hideMark/>
          </w:tcPr>
          <w:p w:rsidR="008E18AA" w:rsidRPr="00476692" w:rsidRDefault="008E18AA" w:rsidP="00012661">
            <w:pPr>
              <w:rPr>
                <w:b/>
                <w:bCs/>
                <w:sz w:val="22"/>
                <w:szCs w:val="22"/>
                <w:lang w:val="en-US" w:eastAsia="en-US"/>
              </w:rPr>
            </w:pPr>
            <w:r w:rsidRPr="00476692">
              <w:rPr>
                <w:b/>
                <w:bCs/>
                <w:sz w:val="22"/>
                <w:szCs w:val="22"/>
                <w:lang w:val="en-US" w:eastAsia="en-US"/>
              </w:rPr>
              <w:t> </w:t>
            </w:r>
          </w:p>
        </w:tc>
        <w:tc>
          <w:tcPr>
            <w:tcW w:w="880"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6.557 </w:t>
            </w:r>
          </w:p>
        </w:tc>
        <w:tc>
          <w:tcPr>
            <w:tcW w:w="567"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656 </w:t>
            </w:r>
          </w:p>
        </w:tc>
        <w:tc>
          <w:tcPr>
            <w:tcW w:w="992"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260 </w:t>
            </w:r>
          </w:p>
        </w:tc>
        <w:tc>
          <w:tcPr>
            <w:tcW w:w="709"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restart"/>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1276"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Các huyện, thành phố</w:t>
            </w:r>
          </w:p>
        </w:tc>
        <w:tc>
          <w:tcPr>
            <w:tcW w:w="1276" w:type="dxa"/>
            <w:vMerge w:val="restart"/>
            <w:shd w:val="clear" w:color="auto" w:fill="auto"/>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Dự án 2 đa dạng hóa sinh kế - PT mô hình giảm nghèo</w:t>
            </w:r>
          </w:p>
        </w:tc>
        <w:tc>
          <w:tcPr>
            <w:tcW w:w="992" w:type="dxa"/>
            <w:shd w:val="clear" w:color="auto" w:fill="auto"/>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w:t>
            </w:r>
          </w:p>
        </w:tc>
        <w:tc>
          <w:tcPr>
            <w:tcW w:w="821" w:type="dxa"/>
            <w:shd w:val="clear" w:color="auto" w:fill="auto"/>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7.213 </w:t>
            </w:r>
          </w:p>
        </w:tc>
        <w:tc>
          <w:tcPr>
            <w:tcW w:w="880"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6.557 </w:t>
            </w:r>
          </w:p>
        </w:tc>
        <w:tc>
          <w:tcPr>
            <w:tcW w:w="567" w:type="dxa"/>
            <w:shd w:val="clear" w:color="auto" w:fill="auto"/>
            <w:noWrap/>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656 </w:t>
            </w:r>
          </w:p>
        </w:tc>
        <w:tc>
          <w:tcPr>
            <w:tcW w:w="992" w:type="dxa"/>
            <w:shd w:val="clear" w:color="auto" w:fill="auto"/>
            <w:noWrap/>
            <w:vAlign w:val="center"/>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187 </w:t>
            </w:r>
          </w:p>
        </w:tc>
        <w:tc>
          <w:tcPr>
            <w:tcW w:w="709" w:type="dxa"/>
            <w:shd w:val="clear" w:color="auto" w:fill="auto"/>
            <w:noWrap/>
            <w:vAlign w:val="bottom"/>
            <w:hideMark/>
          </w:tcPr>
          <w:p w:rsidR="008E18AA" w:rsidRPr="00476692" w:rsidRDefault="008E18AA" w:rsidP="00012661">
            <w:pPr>
              <w:jc w:val="center"/>
              <w:rPr>
                <w:b/>
                <w:bCs/>
                <w:sz w:val="22"/>
                <w:szCs w:val="22"/>
                <w:lang w:val="en-US" w:eastAsia="en-US"/>
              </w:rPr>
            </w:pPr>
            <w:r w:rsidRPr="00476692">
              <w:rPr>
                <w:b/>
                <w:bCs/>
                <w:sz w:val="22"/>
                <w:szCs w:val="22"/>
                <w:lang w:val="en-US" w:eastAsia="en-US"/>
              </w:rPr>
              <w:t xml:space="preserve">          469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Krông Nô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1.010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918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92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28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64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Cư Jút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793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721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Mil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866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787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Song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793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721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22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50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R'lấp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866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787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79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Tuy Đức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1.082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984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98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69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30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huyện Đắk Glong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1.082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984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98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69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30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r w:rsidR="008E18AA" w:rsidRPr="00476692" w:rsidTr="00B37A67">
        <w:trPr>
          <w:trHeight w:val="300"/>
        </w:trPr>
        <w:tc>
          <w:tcPr>
            <w:tcW w:w="669" w:type="dxa"/>
            <w:vMerge/>
            <w:vAlign w:val="center"/>
            <w:hideMark/>
          </w:tcPr>
          <w:p w:rsidR="008E18AA" w:rsidRPr="00476692" w:rsidRDefault="008E18AA" w:rsidP="00012661">
            <w:pPr>
              <w:rPr>
                <w:b/>
                <w:bCs/>
                <w:sz w:val="22"/>
                <w:szCs w:val="22"/>
                <w:lang w:val="en-US" w:eastAsia="en-US"/>
              </w:rPr>
            </w:pPr>
          </w:p>
        </w:tc>
        <w:tc>
          <w:tcPr>
            <w:tcW w:w="891" w:type="dxa"/>
            <w:vMerge/>
            <w:vAlign w:val="center"/>
            <w:hideMark/>
          </w:tcPr>
          <w:p w:rsidR="008E18AA" w:rsidRPr="00476692" w:rsidRDefault="008E18AA" w:rsidP="00012661">
            <w:pPr>
              <w:rPr>
                <w:sz w:val="22"/>
                <w:szCs w:val="22"/>
                <w:lang w:val="en-US" w:eastAsia="en-US"/>
              </w:rPr>
            </w:pPr>
          </w:p>
        </w:tc>
        <w:tc>
          <w:tcPr>
            <w:tcW w:w="1276"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UBND TP Gia Nghĩa </w:t>
            </w:r>
          </w:p>
        </w:tc>
        <w:tc>
          <w:tcPr>
            <w:tcW w:w="1276" w:type="dxa"/>
            <w:vMerge/>
            <w:vAlign w:val="center"/>
            <w:hideMark/>
          </w:tcPr>
          <w:p w:rsidR="008E18AA" w:rsidRPr="00476692" w:rsidRDefault="008E18AA" w:rsidP="00012661">
            <w:pPr>
              <w:rPr>
                <w:sz w:val="22"/>
                <w:szCs w:val="22"/>
                <w:lang w:val="en-US" w:eastAsia="en-US"/>
              </w:rPr>
            </w:pPr>
          </w:p>
        </w:tc>
        <w:tc>
          <w:tcPr>
            <w:tcW w:w="992" w:type="dxa"/>
            <w:shd w:val="clear" w:color="auto" w:fill="auto"/>
            <w:noWrap/>
            <w:vAlign w:val="bottom"/>
            <w:hideMark/>
          </w:tcPr>
          <w:p w:rsidR="008E18AA" w:rsidRPr="00476692" w:rsidRDefault="008E18AA" w:rsidP="00012661">
            <w:pPr>
              <w:jc w:val="center"/>
              <w:rPr>
                <w:sz w:val="22"/>
                <w:szCs w:val="22"/>
                <w:lang w:val="en-US" w:eastAsia="en-US"/>
              </w:rPr>
            </w:pPr>
            <w:r w:rsidRPr="00476692">
              <w:rPr>
                <w:sz w:val="22"/>
                <w:szCs w:val="22"/>
                <w:lang w:val="en-US" w:eastAsia="en-US"/>
              </w:rPr>
              <w:t> </w:t>
            </w:r>
          </w:p>
        </w:tc>
        <w:tc>
          <w:tcPr>
            <w:tcW w:w="821"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721 </w:t>
            </w:r>
          </w:p>
        </w:tc>
        <w:tc>
          <w:tcPr>
            <w:tcW w:w="880"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656 </w:t>
            </w:r>
          </w:p>
        </w:tc>
        <w:tc>
          <w:tcPr>
            <w:tcW w:w="567"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66 </w:t>
            </w:r>
          </w:p>
        </w:tc>
        <w:tc>
          <w:tcPr>
            <w:tcW w:w="992"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   </w:t>
            </w:r>
          </w:p>
        </w:tc>
        <w:tc>
          <w:tcPr>
            <w:tcW w:w="709" w:type="dxa"/>
            <w:shd w:val="clear" w:color="auto" w:fill="auto"/>
            <w:noWrap/>
            <w:vAlign w:val="center"/>
            <w:hideMark/>
          </w:tcPr>
          <w:p w:rsidR="008E18AA" w:rsidRPr="00476692" w:rsidRDefault="008E18AA" w:rsidP="00012661">
            <w:pPr>
              <w:jc w:val="center"/>
              <w:rPr>
                <w:sz w:val="22"/>
                <w:szCs w:val="22"/>
                <w:lang w:val="en-US" w:eastAsia="en-US"/>
              </w:rPr>
            </w:pPr>
            <w:r w:rsidRPr="00476692">
              <w:rPr>
                <w:sz w:val="22"/>
                <w:szCs w:val="22"/>
                <w:lang w:val="en-US" w:eastAsia="en-US"/>
              </w:rPr>
              <w:t xml:space="preserve">            66 </w:t>
            </w:r>
          </w:p>
        </w:tc>
        <w:tc>
          <w:tcPr>
            <w:tcW w:w="1701" w:type="dxa"/>
            <w:vMerge/>
            <w:shd w:val="clear" w:color="auto" w:fill="auto"/>
            <w:noWrap/>
            <w:vAlign w:val="bottom"/>
            <w:hideMark/>
          </w:tcPr>
          <w:p w:rsidR="008E18AA" w:rsidRPr="00476692" w:rsidRDefault="008E18AA" w:rsidP="00012661">
            <w:pPr>
              <w:jc w:val="center"/>
              <w:rPr>
                <w:sz w:val="22"/>
                <w:szCs w:val="22"/>
                <w:lang w:val="en-US" w:eastAsia="en-US"/>
              </w:rPr>
            </w:pPr>
          </w:p>
        </w:tc>
      </w:tr>
    </w:tbl>
    <w:p w:rsidR="00E94FDE" w:rsidRPr="00476692" w:rsidRDefault="007E0E88" w:rsidP="00EE3DF5">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b/>
          <w:spacing w:val="4"/>
          <w:sz w:val="28"/>
          <w:szCs w:val="28"/>
          <w:lang w:val="en-US"/>
        </w:rPr>
      </w:pPr>
      <w:r w:rsidRPr="00476692">
        <w:rPr>
          <w:b/>
          <w:sz w:val="28"/>
          <w:szCs w:val="28"/>
          <w:lang w:val="en-US"/>
        </w:rPr>
        <w:t>3</w:t>
      </w:r>
      <w:r w:rsidR="00012661" w:rsidRPr="00476692">
        <w:rPr>
          <w:b/>
          <w:sz w:val="28"/>
          <w:szCs w:val="28"/>
          <w:lang w:val="en-US"/>
        </w:rPr>
        <w:t>.2</w:t>
      </w:r>
      <w:r w:rsidR="000D29A4" w:rsidRPr="00476692">
        <w:rPr>
          <w:b/>
          <w:sz w:val="28"/>
          <w:szCs w:val="28"/>
          <w:lang w:val="en-US"/>
        </w:rPr>
        <w:t>.</w:t>
      </w:r>
      <w:r w:rsidR="00E36F15" w:rsidRPr="00476692">
        <w:rPr>
          <w:b/>
          <w:sz w:val="28"/>
          <w:szCs w:val="28"/>
          <w:lang w:val="en-US"/>
        </w:rPr>
        <w:t xml:space="preserve"> </w:t>
      </w:r>
      <w:r w:rsidR="000D29A4" w:rsidRPr="00476692">
        <w:rPr>
          <w:rStyle w:val="fontstyle01"/>
          <w:b/>
          <w:color w:val="auto"/>
          <w:lang w:val="en-US"/>
        </w:rPr>
        <w:t xml:space="preserve">Đối với nguồn vốn </w:t>
      </w:r>
      <w:r w:rsidR="000D29A4" w:rsidRPr="00476692">
        <w:rPr>
          <w:rStyle w:val="fontstyle01"/>
          <w:b/>
          <w:color w:val="auto"/>
        </w:rPr>
        <w:t xml:space="preserve">Tiểu dự </w:t>
      </w:r>
      <w:proofErr w:type="gramStart"/>
      <w:r w:rsidR="000D29A4" w:rsidRPr="00476692">
        <w:rPr>
          <w:rStyle w:val="fontstyle01"/>
          <w:b/>
          <w:color w:val="auto"/>
        </w:rPr>
        <w:t>án</w:t>
      </w:r>
      <w:proofErr w:type="gramEnd"/>
      <w:r w:rsidR="000D29A4" w:rsidRPr="00476692">
        <w:rPr>
          <w:rStyle w:val="fontstyle01"/>
          <w:b/>
          <w:color w:val="auto"/>
        </w:rPr>
        <w:t xml:space="preserve"> 1 thuộc dự án 4</w:t>
      </w:r>
      <w:r w:rsidR="000D29A4" w:rsidRPr="00476692">
        <w:rPr>
          <w:rStyle w:val="fontstyle01"/>
          <w:b/>
          <w:color w:val="auto"/>
          <w:lang w:val="en-US"/>
        </w:rPr>
        <w:t>: P</w:t>
      </w:r>
      <w:r w:rsidR="000D29A4" w:rsidRPr="00476692">
        <w:rPr>
          <w:b/>
          <w:spacing w:val="4"/>
          <w:sz w:val="28"/>
          <w:szCs w:val="28"/>
        </w:rPr>
        <w:t>hát triển giáo dục nghề nghiệp vùng nghèo, vùng khó khăn</w:t>
      </w:r>
    </w:p>
    <w:p w:rsidR="000D29A4" w:rsidRPr="00476692" w:rsidRDefault="000D29A4" w:rsidP="00EE3DF5">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rPr>
      </w:pPr>
      <w:r w:rsidRPr="00476692">
        <w:rPr>
          <w:bCs/>
          <w:iCs/>
          <w:sz w:val="28"/>
          <w:szCs w:val="28"/>
          <w:lang w:val="x-none"/>
        </w:rPr>
        <w:t>-</w:t>
      </w:r>
      <w:r w:rsidR="00F75557" w:rsidRPr="00476692">
        <w:rPr>
          <w:bCs/>
          <w:iCs/>
          <w:sz w:val="28"/>
          <w:szCs w:val="28"/>
          <w:lang w:val="en-US"/>
        </w:rPr>
        <w:t xml:space="preserve"> </w:t>
      </w:r>
      <w:r w:rsidR="00F75557" w:rsidRPr="00476692">
        <w:rPr>
          <w:b/>
          <w:sz w:val="28"/>
          <w:szCs w:val="28"/>
          <w:lang w:val="en-US"/>
        </w:rPr>
        <w:t>Tình hình thực hiện</w:t>
      </w:r>
      <w:r w:rsidR="00F75557" w:rsidRPr="00476692">
        <w:rPr>
          <w:b/>
          <w:bCs/>
          <w:iCs/>
          <w:sz w:val="28"/>
          <w:szCs w:val="28"/>
          <w:lang w:val="en-US"/>
        </w:rPr>
        <w:t xml:space="preserve"> và kết quả giải ngân:</w:t>
      </w:r>
      <w:r w:rsidR="00F75557" w:rsidRPr="00476692">
        <w:rPr>
          <w:sz w:val="28"/>
          <w:szCs w:val="28"/>
          <w:lang w:val="en-US"/>
        </w:rPr>
        <w:t xml:space="preserve"> </w:t>
      </w:r>
      <w:r w:rsidRPr="00476692">
        <w:rPr>
          <w:bCs/>
          <w:iCs/>
          <w:sz w:val="28"/>
          <w:szCs w:val="28"/>
        </w:rPr>
        <w:t xml:space="preserve">Tổng vốn </w:t>
      </w:r>
      <w:r w:rsidRPr="00476692">
        <w:rPr>
          <w:bCs/>
          <w:iCs/>
          <w:sz w:val="28"/>
          <w:szCs w:val="28"/>
          <w:lang w:val="en-US"/>
        </w:rPr>
        <w:t xml:space="preserve">đã bố trí </w:t>
      </w:r>
      <w:r w:rsidR="00F75557" w:rsidRPr="00476692">
        <w:rPr>
          <w:bCs/>
          <w:iCs/>
          <w:sz w:val="28"/>
          <w:szCs w:val="28"/>
          <w:lang w:val="en-US"/>
        </w:rPr>
        <w:t>để thực hiện Tiểu dự án 1 dự án 4 là: 142.300</w:t>
      </w:r>
      <w:r w:rsidRPr="00476692">
        <w:rPr>
          <w:bCs/>
          <w:iCs/>
          <w:sz w:val="28"/>
          <w:szCs w:val="28"/>
        </w:rPr>
        <w:t xml:space="preserve"> triệu đồng</w:t>
      </w:r>
      <w:r w:rsidR="00141F9F" w:rsidRPr="00476692">
        <w:rPr>
          <w:bCs/>
          <w:iCs/>
          <w:sz w:val="28"/>
          <w:szCs w:val="28"/>
          <w:lang w:val="en-US"/>
        </w:rPr>
        <w:t xml:space="preserve"> (</w:t>
      </w:r>
      <w:r w:rsidR="00141F9F" w:rsidRPr="00476692">
        <w:rPr>
          <w:sz w:val="28"/>
          <w:szCs w:val="28"/>
          <w:lang w:val="en-US"/>
        </w:rPr>
        <w:t>vốn đầu tư phát triển 66.579 triệu đồng, vốn sự nghiệp 75.721 triệu đồng)</w:t>
      </w:r>
      <w:r w:rsidR="00F75557" w:rsidRPr="00476692">
        <w:rPr>
          <w:bCs/>
          <w:iCs/>
          <w:sz w:val="28"/>
          <w:szCs w:val="28"/>
          <w:lang w:val="en-US"/>
        </w:rPr>
        <w:t>,</w:t>
      </w:r>
      <w:r w:rsidR="00141F9F" w:rsidRPr="00476692">
        <w:rPr>
          <w:bCs/>
          <w:iCs/>
          <w:sz w:val="28"/>
          <w:szCs w:val="28"/>
          <w:lang w:val="en-US"/>
        </w:rPr>
        <w:t xml:space="preserve"> trong đó,</w:t>
      </w:r>
      <w:r w:rsidR="00F75557" w:rsidRPr="00476692">
        <w:rPr>
          <w:bCs/>
          <w:iCs/>
          <w:sz w:val="28"/>
          <w:szCs w:val="28"/>
          <w:lang w:val="en-US"/>
        </w:rPr>
        <w:t xml:space="preserve"> đã giao chi tiết về các đơn vị, địa phương là 1</w:t>
      </w:r>
      <w:r w:rsidR="00141F9F" w:rsidRPr="00476692">
        <w:rPr>
          <w:bCs/>
          <w:iCs/>
          <w:sz w:val="28"/>
          <w:szCs w:val="28"/>
          <w:lang w:val="en-US"/>
        </w:rPr>
        <w:t>36.864</w:t>
      </w:r>
      <w:r w:rsidR="00F75557" w:rsidRPr="00476692">
        <w:rPr>
          <w:bCs/>
          <w:iCs/>
          <w:sz w:val="28"/>
          <w:szCs w:val="28"/>
          <w:lang w:val="en-US"/>
        </w:rPr>
        <w:t xml:space="preserve"> triệu đồng (giao </w:t>
      </w:r>
      <w:r w:rsidR="00286EE3" w:rsidRPr="00476692">
        <w:rPr>
          <w:bCs/>
          <w:iCs/>
          <w:sz w:val="28"/>
          <w:szCs w:val="28"/>
          <w:lang w:val="en-US"/>
        </w:rPr>
        <w:t>cụ thể 03</w:t>
      </w:r>
      <w:r w:rsidR="00F75557" w:rsidRPr="00476692">
        <w:rPr>
          <w:bCs/>
          <w:iCs/>
          <w:sz w:val="28"/>
          <w:szCs w:val="28"/>
          <w:lang w:val="en-US"/>
        </w:rPr>
        <w:t xml:space="preserve"> năm</w:t>
      </w:r>
      <w:r w:rsidR="00286EE3" w:rsidRPr="00476692">
        <w:rPr>
          <w:bCs/>
          <w:iCs/>
          <w:sz w:val="28"/>
          <w:szCs w:val="28"/>
          <w:lang w:val="en-US"/>
        </w:rPr>
        <w:t xml:space="preserve"> 2022-2024 cho các đơn vị, địa phương là</w:t>
      </w:r>
      <w:r w:rsidR="00DF6EE8" w:rsidRPr="00476692">
        <w:rPr>
          <w:bCs/>
          <w:iCs/>
          <w:sz w:val="28"/>
          <w:szCs w:val="28"/>
          <w:lang w:val="en-US"/>
        </w:rPr>
        <w:t xml:space="preserve"> 131.428</w:t>
      </w:r>
      <w:r w:rsidR="00F75557" w:rsidRPr="00476692">
        <w:rPr>
          <w:bCs/>
          <w:iCs/>
          <w:sz w:val="28"/>
          <w:szCs w:val="28"/>
          <w:lang w:val="en-US"/>
        </w:rPr>
        <w:t xml:space="preserve"> triệu đồng và 5.436 triệu đồng giao TP Gia Nghĩa </w:t>
      </w:r>
      <w:r w:rsidR="00286EE3" w:rsidRPr="00476692">
        <w:rPr>
          <w:bCs/>
          <w:iCs/>
          <w:sz w:val="28"/>
          <w:szCs w:val="28"/>
          <w:lang w:val="en-US"/>
        </w:rPr>
        <w:t xml:space="preserve">nhưng </w:t>
      </w:r>
      <w:r w:rsidR="00F75557" w:rsidRPr="00476692">
        <w:rPr>
          <w:bCs/>
          <w:iCs/>
          <w:sz w:val="28"/>
          <w:szCs w:val="28"/>
          <w:lang w:val="en-US"/>
        </w:rPr>
        <w:t>chưa giao chi tiết năm thực hiện</w:t>
      </w:r>
      <w:r w:rsidR="00141F9F" w:rsidRPr="00476692">
        <w:rPr>
          <w:bCs/>
          <w:iCs/>
          <w:sz w:val="28"/>
          <w:szCs w:val="28"/>
          <w:lang w:val="en-US"/>
        </w:rPr>
        <w:t xml:space="preserve">) và </w:t>
      </w:r>
      <w:r w:rsidRPr="00476692">
        <w:rPr>
          <w:bCs/>
          <w:iCs/>
          <w:sz w:val="28"/>
          <w:szCs w:val="28"/>
          <w:lang w:val="en-US"/>
        </w:rPr>
        <w:t>c</w:t>
      </w:r>
      <w:r w:rsidR="00141F9F" w:rsidRPr="00476692">
        <w:rPr>
          <w:sz w:val="28"/>
          <w:szCs w:val="28"/>
        </w:rPr>
        <w:t xml:space="preserve">hưa </w:t>
      </w:r>
      <w:r w:rsidR="00141F9F" w:rsidRPr="00476692">
        <w:rPr>
          <w:sz w:val="28"/>
          <w:szCs w:val="28"/>
          <w:lang w:val="en-US"/>
        </w:rPr>
        <w:t>giao chi tiết</w:t>
      </w:r>
      <w:r w:rsidR="00DF6EE8" w:rsidRPr="00476692">
        <w:rPr>
          <w:sz w:val="28"/>
          <w:szCs w:val="28"/>
          <w:lang w:val="en-US"/>
        </w:rPr>
        <w:t xml:space="preserve"> đơn vị thực hiện của năm 2024 là</w:t>
      </w:r>
      <w:r w:rsidRPr="00476692">
        <w:rPr>
          <w:sz w:val="28"/>
          <w:szCs w:val="28"/>
        </w:rPr>
        <w:t xml:space="preserve"> 14.179 triệu đồng</w:t>
      </w:r>
      <w:r w:rsidR="00141F9F" w:rsidRPr="00476692">
        <w:rPr>
          <w:sz w:val="28"/>
          <w:szCs w:val="28"/>
          <w:lang w:val="en-US"/>
        </w:rPr>
        <w:t xml:space="preserve">. Đến thời điểm hiện nay đã giải ngân được 25.755 triệu đồng (ĐTPT: 17.756 triệu đồng và sự nghiệp: 7.999 triệu đồng), tỷ lệ đạt </w:t>
      </w:r>
      <w:r w:rsidR="00DF6EE8" w:rsidRPr="00476692">
        <w:rPr>
          <w:sz w:val="28"/>
          <w:szCs w:val="28"/>
          <w:lang w:val="en-US"/>
        </w:rPr>
        <w:t>18</w:t>
      </w:r>
      <w:proofErr w:type="gramStart"/>
      <w:r w:rsidR="00DF6EE8" w:rsidRPr="00476692">
        <w:rPr>
          <w:sz w:val="28"/>
          <w:szCs w:val="28"/>
          <w:lang w:val="en-US"/>
        </w:rPr>
        <w:t>,8</w:t>
      </w:r>
      <w:proofErr w:type="gramEnd"/>
      <w:r w:rsidR="00DF6EE8" w:rsidRPr="00476692">
        <w:rPr>
          <w:sz w:val="28"/>
          <w:szCs w:val="28"/>
          <w:lang w:val="en-US"/>
        </w:rPr>
        <w:t>%.</w:t>
      </w:r>
      <w:r w:rsidR="003A1132" w:rsidRPr="00476692">
        <w:rPr>
          <w:sz w:val="28"/>
          <w:szCs w:val="28"/>
          <w:lang w:val="en-US"/>
        </w:rPr>
        <w:t xml:space="preserve"> Số vốn khó giải ngân của Tiểu dự </w:t>
      </w:r>
      <w:proofErr w:type="gramStart"/>
      <w:r w:rsidR="003A1132" w:rsidRPr="00476692">
        <w:rPr>
          <w:sz w:val="28"/>
          <w:szCs w:val="28"/>
          <w:lang w:val="en-US"/>
        </w:rPr>
        <w:t>án</w:t>
      </w:r>
      <w:proofErr w:type="gramEnd"/>
      <w:r w:rsidR="003A1132" w:rsidRPr="00476692">
        <w:rPr>
          <w:sz w:val="28"/>
          <w:szCs w:val="28"/>
          <w:lang w:val="en-US"/>
        </w:rPr>
        <w:t xml:space="preserve"> khoảng 37.311 triệu đồng (ĐTPT 12.680 triệu đồng và sự nghiệp: 24.631 triệu đồng). </w:t>
      </w:r>
    </w:p>
    <w:p w:rsidR="003A1132" w:rsidRPr="00476692" w:rsidRDefault="00EE3DF5" w:rsidP="00EE3DF5">
      <w:pPr>
        <w:spacing w:before="120" w:after="120"/>
        <w:ind w:firstLine="567"/>
        <w:jc w:val="both"/>
        <w:rPr>
          <w:b/>
          <w:sz w:val="28"/>
          <w:szCs w:val="28"/>
          <w:lang w:val="en-US"/>
        </w:rPr>
      </w:pPr>
      <w:r w:rsidRPr="00476692">
        <w:rPr>
          <w:b/>
          <w:sz w:val="28"/>
          <w:szCs w:val="28"/>
          <w:lang w:val="en-US"/>
        </w:rPr>
        <w:t xml:space="preserve">- </w:t>
      </w:r>
      <w:r w:rsidR="003A1132" w:rsidRPr="00476692">
        <w:rPr>
          <w:b/>
          <w:sz w:val="28"/>
          <w:szCs w:val="28"/>
          <w:lang w:val="en-US"/>
        </w:rPr>
        <w:t xml:space="preserve">Đề xuất điều chuyển: </w:t>
      </w:r>
    </w:p>
    <w:p w:rsidR="00AB0343" w:rsidRPr="00476692" w:rsidRDefault="003A1132" w:rsidP="00AB0343">
      <w:pPr>
        <w:spacing w:before="120" w:after="120"/>
        <w:ind w:firstLine="567"/>
        <w:jc w:val="both"/>
        <w:rPr>
          <w:sz w:val="28"/>
          <w:szCs w:val="28"/>
          <w:lang w:val="en-US"/>
        </w:rPr>
      </w:pPr>
      <w:r w:rsidRPr="00476692">
        <w:rPr>
          <w:b/>
          <w:i/>
          <w:sz w:val="28"/>
          <w:szCs w:val="28"/>
          <w:lang w:val="en-US"/>
        </w:rPr>
        <w:lastRenderedPageBreak/>
        <w:t>+</w:t>
      </w:r>
      <w:r w:rsidR="000D29A4" w:rsidRPr="00476692">
        <w:rPr>
          <w:b/>
          <w:i/>
          <w:sz w:val="28"/>
          <w:szCs w:val="28"/>
          <w:lang w:val="en-US"/>
        </w:rPr>
        <w:t xml:space="preserve"> Vốn Đầu tư phát triển:</w:t>
      </w:r>
      <w:r w:rsidR="00141F9F" w:rsidRPr="00476692">
        <w:rPr>
          <w:sz w:val="28"/>
          <w:szCs w:val="28"/>
          <w:lang w:val="en-US"/>
        </w:rPr>
        <w:t xml:space="preserve"> </w:t>
      </w:r>
      <w:r w:rsidR="000D29A4" w:rsidRPr="00476692">
        <w:rPr>
          <w:sz w:val="28"/>
          <w:szCs w:val="28"/>
          <w:lang w:val="en-US"/>
        </w:rPr>
        <w:t>Đ</w:t>
      </w:r>
      <w:r w:rsidR="007870BF" w:rsidRPr="00476692">
        <w:rPr>
          <w:sz w:val="28"/>
          <w:szCs w:val="28"/>
          <w:lang w:val="en-US"/>
        </w:rPr>
        <w:t xml:space="preserve">ề xuất điều chuyển </w:t>
      </w:r>
      <w:r w:rsidR="0039055C" w:rsidRPr="00476692">
        <w:rPr>
          <w:bCs/>
          <w:sz w:val="28"/>
          <w:szCs w:val="28"/>
          <w:lang w:val="en-US" w:eastAsia="en-US"/>
        </w:rPr>
        <w:t>32.814</w:t>
      </w:r>
      <w:r w:rsidR="0039055C" w:rsidRPr="00476692">
        <w:rPr>
          <w:b/>
          <w:bCs/>
          <w:sz w:val="28"/>
          <w:szCs w:val="28"/>
          <w:lang w:val="en-US" w:eastAsia="en-US"/>
        </w:rPr>
        <w:t xml:space="preserve"> </w:t>
      </w:r>
      <w:r w:rsidR="004E0CA8" w:rsidRPr="00476692">
        <w:rPr>
          <w:sz w:val="28"/>
          <w:szCs w:val="28"/>
          <w:lang w:val="en-US"/>
        </w:rPr>
        <w:t>triệu đồng</w:t>
      </w:r>
      <w:r w:rsidR="0039055C" w:rsidRPr="00476692">
        <w:rPr>
          <w:sz w:val="28"/>
          <w:szCs w:val="28"/>
          <w:lang w:val="en-US"/>
        </w:rPr>
        <w:t xml:space="preserve">, trong đó bao gồm </w:t>
      </w:r>
      <w:r w:rsidR="0039055C" w:rsidRPr="00476692">
        <w:rPr>
          <w:sz w:val="28"/>
          <w:szCs w:val="28"/>
          <w:lang w:val="en-US" w:eastAsia="en-US"/>
        </w:rPr>
        <w:t>5.436 triệu đồng (đã giao TP Gia Nghãi chưa giao năm thực hiện) và 14.179 triệu đồng chưa giao cụ thể đơn vị thực hiện)</w:t>
      </w:r>
      <w:r w:rsidR="0039055C" w:rsidRPr="00476692">
        <w:rPr>
          <w:sz w:val="28"/>
          <w:szCs w:val="28"/>
          <w:lang w:val="en-US"/>
        </w:rPr>
        <w:t xml:space="preserve">. </w:t>
      </w:r>
      <w:r w:rsidR="0016150F" w:rsidRPr="00476692">
        <w:rPr>
          <w:sz w:val="28"/>
          <w:szCs w:val="28"/>
          <w:lang w:val="en-US"/>
        </w:rPr>
        <w:t>Cụ thể:</w:t>
      </w:r>
    </w:p>
    <w:p w:rsidR="00B7473B" w:rsidRPr="00476692" w:rsidRDefault="0016150F" w:rsidP="00B7473B">
      <w:pPr>
        <w:spacing w:before="120" w:after="120"/>
        <w:ind w:firstLine="567"/>
        <w:jc w:val="both"/>
        <w:rPr>
          <w:b/>
          <w:i/>
          <w:sz w:val="28"/>
          <w:szCs w:val="28"/>
          <w:lang w:val="en-US"/>
        </w:rPr>
      </w:pPr>
      <w:r w:rsidRPr="00476692">
        <w:rPr>
          <w:spacing w:val="-2"/>
          <w:sz w:val="28"/>
          <w:szCs w:val="28"/>
          <w:lang w:val="en-US"/>
        </w:rPr>
        <w:t xml:space="preserve">+ </w:t>
      </w:r>
      <w:r w:rsidR="00AB0343" w:rsidRPr="00476692">
        <w:rPr>
          <w:spacing w:val="-2"/>
          <w:sz w:val="28"/>
          <w:szCs w:val="28"/>
          <w:lang w:val="en-US"/>
        </w:rPr>
        <w:t>Đề xuất chuyển nguồn 9.335 triệu đồng cho Trường Cao đẳng cộng đồng tỉnh để thực hiện gồm vốn của các đơn vị (</w:t>
      </w:r>
      <w:r w:rsidR="00AB0343" w:rsidRPr="00476692">
        <w:rPr>
          <w:sz w:val="28"/>
          <w:szCs w:val="28"/>
          <w:lang w:val="en-US"/>
        </w:rPr>
        <w:t xml:space="preserve">Krông Nô 2.946 triệu đồng; Cư Jút 953 triệu đồng; TP Gia Nghĩa 5.436 triệu đồng); </w:t>
      </w:r>
      <w:r w:rsidR="00B7473B" w:rsidRPr="00476692">
        <w:rPr>
          <w:sz w:val="28"/>
          <w:szCs w:val="28"/>
          <w:lang w:val="en-US"/>
        </w:rPr>
        <w:t xml:space="preserve">Đồng thời đề xuất giao </w:t>
      </w:r>
      <w:r w:rsidR="00B7473B" w:rsidRPr="00476692">
        <w:rPr>
          <w:sz w:val="28"/>
          <w:szCs w:val="28"/>
          <w:lang w:val="en-US" w:eastAsia="en-US"/>
        </w:rPr>
        <w:t>14.179 triệu đồng (vốn chưa phân bổ chi tiết của năm 2024) về Trường Cao đẳng cộng đồng để thực hiện.</w:t>
      </w:r>
    </w:p>
    <w:p w:rsidR="00AB0343" w:rsidRPr="00476692" w:rsidRDefault="0016150F" w:rsidP="00AB0343">
      <w:pPr>
        <w:spacing w:before="120" w:after="120"/>
        <w:ind w:firstLine="567"/>
        <w:jc w:val="both"/>
        <w:rPr>
          <w:b/>
          <w:sz w:val="28"/>
          <w:szCs w:val="28"/>
          <w:lang w:val="en-US"/>
        </w:rPr>
      </w:pPr>
      <w:r w:rsidRPr="00476692">
        <w:rPr>
          <w:sz w:val="28"/>
          <w:szCs w:val="28"/>
          <w:lang w:val="en-US"/>
        </w:rPr>
        <w:t xml:space="preserve">+ </w:t>
      </w:r>
      <w:r w:rsidR="00AB0343" w:rsidRPr="00476692">
        <w:rPr>
          <w:sz w:val="28"/>
          <w:szCs w:val="28"/>
          <w:lang w:val="en-US"/>
        </w:rPr>
        <w:t xml:space="preserve">Đề xuất điều chuyển 9.300 triệu đồng để thực hiện Tiểu dự án 1, dự án 1 trên địa bàn các huyện nghèo, gồm Đắk Glong 5.955 triệu đồng Tuy Đức 3.345 triệu đồng (vốn từng </w:t>
      </w:r>
      <w:r w:rsidR="00AB0343" w:rsidRPr="00476692">
        <w:rPr>
          <w:bCs/>
          <w:sz w:val="28"/>
          <w:szCs w:val="28"/>
          <w:lang w:val="en-US" w:eastAsia="en-US"/>
        </w:rPr>
        <w:t>huyện có nhu cầu điều chuyển nội bộ từ Tiểu dự án 1 dự án 4 sang Tiều dự án 1 dự án 1).</w:t>
      </w:r>
      <w:r w:rsidR="00AB0343" w:rsidRPr="00476692">
        <w:rPr>
          <w:b/>
          <w:i/>
          <w:sz w:val="28"/>
          <w:szCs w:val="28"/>
          <w:lang w:val="en-US"/>
        </w:rPr>
        <w:t xml:space="preserve"> </w:t>
      </w:r>
    </w:p>
    <w:p w:rsidR="00AB0343" w:rsidRPr="00476692" w:rsidRDefault="00AB0343" w:rsidP="00AB0343">
      <w:pPr>
        <w:spacing w:before="120" w:after="120"/>
        <w:ind w:firstLine="567"/>
        <w:jc w:val="both"/>
        <w:rPr>
          <w:spacing w:val="-2"/>
          <w:sz w:val="28"/>
          <w:szCs w:val="28"/>
          <w:lang w:val="en-US"/>
        </w:rPr>
      </w:pPr>
      <w:r w:rsidRPr="00476692">
        <w:rPr>
          <w:b/>
          <w:i/>
          <w:sz w:val="28"/>
          <w:szCs w:val="28"/>
          <w:lang w:val="en-US"/>
        </w:rPr>
        <w:t>Cơ sở đề xuất:</w:t>
      </w:r>
      <w:r w:rsidRPr="00476692">
        <w:rPr>
          <w:sz w:val="28"/>
          <w:szCs w:val="28"/>
          <w:lang w:val="en-US"/>
        </w:rPr>
        <w:t xml:space="preserve"> </w:t>
      </w:r>
      <w:r w:rsidRPr="00476692">
        <w:rPr>
          <w:spacing w:val="-2"/>
          <w:sz w:val="28"/>
          <w:szCs w:val="28"/>
          <w:u w:color="FF0000"/>
        </w:rPr>
        <w:t>Tại khoản</w:t>
      </w:r>
      <w:r w:rsidRPr="00476692">
        <w:rPr>
          <w:spacing w:val="-2"/>
          <w:sz w:val="28"/>
          <w:szCs w:val="28"/>
        </w:rPr>
        <w:t xml:space="preserve"> 1 Điều 2 </w:t>
      </w:r>
      <w:r w:rsidRPr="00476692">
        <w:rPr>
          <w:spacing w:val="-2"/>
          <w:sz w:val="28"/>
          <w:szCs w:val="28"/>
          <w:u w:color="FF0000"/>
        </w:rPr>
        <w:t>Thông tư số</w:t>
      </w:r>
      <w:r w:rsidRPr="00476692">
        <w:rPr>
          <w:spacing w:val="-2"/>
          <w:sz w:val="28"/>
          <w:szCs w:val="28"/>
        </w:rPr>
        <w:t xml:space="preserve"> 01/2023/TT-BGDĐT ngày 06/01/2023 của Bộ Giáo dục và Đào tạo ban hành Quy chế tổ chức và hoạt động của Trung tâm giáo dục nghề nghiệp - giáo dục thường xuyên: </w:t>
      </w:r>
      <w:r w:rsidRPr="00476692">
        <w:rPr>
          <w:i/>
          <w:spacing w:val="-2"/>
          <w:sz w:val="28"/>
          <w:szCs w:val="28"/>
        </w:rPr>
        <w:t xml:space="preserve">“Trung tâm giáo dục nghề nghiệp - giáo dục thường xuyên là cơ sở giáo dục thường xuyên thuộc hệ thống giáo dục quốc dân và là đơn vị sự nghiệp </w:t>
      </w:r>
      <w:r w:rsidRPr="00476692">
        <w:rPr>
          <w:i/>
          <w:spacing w:val="-2"/>
          <w:sz w:val="28"/>
          <w:szCs w:val="28"/>
          <w:u w:color="FF0000"/>
        </w:rPr>
        <w:t>công lập</w:t>
      </w:r>
      <w:r w:rsidRPr="00476692">
        <w:rPr>
          <w:i/>
          <w:spacing w:val="-2"/>
          <w:sz w:val="28"/>
          <w:szCs w:val="28"/>
        </w:rPr>
        <w:t xml:space="preserve"> có </w:t>
      </w:r>
      <w:r w:rsidRPr="00476692">
        <w:rPr>
          <w:i/>
          <w:spacing w:val="-2"/>
          <w:sz w:val="28"/>
          <w:szCs w:val="28"/>
          <w:u w:color="FF0000"/>
        </w:rPr>
        <w:t>tư cách pháp nhân</w:t>
      </w:r>
      <w:r w:rsidRPr="00476692">
        <w:rPr>
          <w:i/>
          <w:spacing w:val="-2"/>
          <w:sz w:val="28"/>
          <w:szCs w:val="28"/>
        </w:rPr>
        <w:t xml:space="preserve">, có con dấu và </w:t>
      </w:r>
      <w:r w:rsidRPr="00476692">
        <w:rPr>
          <w:i/>
          <w:spacing w:val="-2"/>
          <w:sz w:val="28"/>
          <w:szCs w:val="28"/>
          <w:u w:color="FF0000"/>
        </w:rPr>
        <w:t>tài khoản</w:t>
      </w:r>
      <w:r w:rsidRPr="00476692">
        <w:rPr>
          <w:i/>
          <w:spacing w:val="-2"/>
          <w:sz w:val="28"/>
          <w:szCs w:val="28"/>
        </w:rPr>
        <w:t xml:space="preserve"> riêng”;</w:t>
      </w:r>
      <w:r w:rsidRPr="00476692">
        <w:rPr>
          <w:spacing w:val="-2"/>
          <w:sz w:val="28"/>
          <w:szCs w:val="28"/>
        </w:rPr>
        <w:t xml:space="preserve"> theo đó,</w:t>
      </w:r>
      <w:r w:rsidRPr="00476692">
        <w:rPr>
          <w:i/>
          <w:spacing w:val="-2"/>
          <w:sz w:val="28"/>
          <w:szCs w:val="28"/>
        </w:rPr>
        <w:t xml:space="preserve"> Trung tâm giáo dục nghề nghiệp - giáo dục thường xuyên</w:t>
      </w:r>
      <w:r w:rsidRPr="00476692">
        <w:rPr>
          <w:i/>
          <w:spacing w:val="-2"/>
          <w:sz w:val="28"/>
          <w:szCs w:val="28"/>
          <w:lang w:val="en-US"/>
        </w:rPr>
        <w:t xml:space="preserve"> cấp huyện</w:t>
      </w:r>
      <w:r w:rsidRPr="00476692">
        <w:rPr>
          <w:spacing w:val="-2"/>
          <w:sz w:val="28"/>
          <w:szCs w:val="28"/>
        </w:rPr>
        <w:t xml:space="preserve"> không thuộc đối tượng thụ hưởng của </w:t>
      </w:r>
      <w:r w:rsidRPr="00476692">
        <w:rPr>
          <w:spacing w:val="-2"/>
          <w:sz w:val="28"/>
          <w:szCs w:val="28"/>
          <w:u w:color="FF0000"/>
        </w:rPr>
        <w:t>Chương trình</w:t>
      </w:r>
      <w:r w:rsidRPr="00476692">
        <w:rPr>
          <w:spacing w:val="-2"/>
          <w:sz w:val="28"/>
          <w:szCs w:val="28"/>
        </w:rPr>
        <w:t xml:space="preserve">, nên </w:t>
      </w:r>
      <w:r w:rsidRPr="00476692">
        <w:rPr>
          <w:spacing w:val="-2"/>
          <w:sz w:val="28"/>
          <w:szCs w:val="28"/>
          <w:lang w:val="en-US"/>
        </w:rPr>
        <w:t xml:space="preserve">hiện nay một số </w:t>
      </w:r>
      <w:r w:rsidRPr="00476692">
        <w:rPr>
          <w:spacing w:val="-2"/>
          <w:sz w:val="28"/>
          <w:szCs w:val="28"/>
        </w:rPr>
        <w:t>địa phương không thể thực hiện giải ngân</w:t>
      </w:r>
      <w:r w:rsidRPr="00476692">
        <w:rPr>
          <w:spacing w:val="-2"/>
          <w:sz w:val="28"/>
          <w:szCs w:val="28"/>
          <w:lang w:val="en-US"/>
        </w:rPr>
        <w:t xml:space="preserve"> và có đề xuất điều chuyển nguồn vốn. </w:t>
      </w:r>
    </w:p>
    <w:p w:rsidR="00990648" w:rsidRPr="00476692" w:rsidRDefault="00990648" w:rsidP="00AB0343">
      <w:pPr>
        <w:spacing w:before="120" w:after="120"/>
        <w:ind w:firstLine="567"/>
        <w:jc w:val="both"/>
        <w:rPr>
          <w:spacing w:val="-2"/>
          <w:sz w:val="28"/>
          <w:szCs w:val="28"/>
          <w:lang w:val="en-US"/>
        </w:rPr>
      </w:pPr>
    </w:p>
    <w:tbl>
      <w:tblPr>
        <w:tblW w:w="10521" w:type="dxa"/>
        <w:tblInd w:w="93" w:type="dxa"/>
        <w:tblLook w:val="04A0" w:firstRow="1" w:lastRow="0" w:firstColumn="1" w:lastColumn="0" w:noHBand="0" w:noVBand="1"/>
      </w:tblPr>
      <w:tblGrid>
        <w:gridCol w:w="628"/>
        <w:gridCol w:w="1088"/>
        <w:gridCol w:w="1183"/>
        <w:gridCol w:w="1134"/>
        <w:gridCol w:w="885"/>
        <w:gridCol w:w="993"/>
        <w:gridCol w:w="805"/>
        <w:gridCol w:w="881"/>
        <w:gridCol w:w="678"/>
        <w:gridCol w:w="739"/>
        <w:gridCol w:w="940"/>
        <w:gridCol w:w="567"/>
      </w:tblGrid>
      <w:tr w:rsidR="002B267F" w:rsidRPr="00476692" w:rsidTr="00B37A67">
        <w:trPr>
          <w:trHeight w:val="780"/>
        </w:trPr>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Năm</w:t>
            </w:r>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267F" w:rsidRPr="00476692" w:rsidRDefault="002B267F" w:rsidP="002B267F">
            <w:pPr>
              <w:jc w:val="center"/>
              <w:rPr>
                <w:b/>
                <w:bCs/>
                <w:lang w:val="en-US" w:eastAsia="en-US"/>
              </w:rPr>
            </w:pPr>
            <w:r w:rsidRPr="00476692">
              <w:rPr>
                <w:b/>
                <w:bCs/>
                <w:lang w:val="en-US" w:eastAsia="en-US"/>
              </w:rPr>
              <w:t>Đơn vị đề xuất chuyển vốn</w:t>
            </w:r>
          </w:p>
        </w:tc>
        <w:tc>
          <w:tcPr>
            <w:tcW w:w="11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Đề xuất đơn vị nhận vốn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267F" w:rsidRPr="00476692" w:rsidRDefault="002B267F" w:rsidP="002B267F">
            <w:pPr>
              <w:jc w:val="center"/>
              <w:rPr>
                <w:b/>
                <w:bCs/>
                <w:lang w:val="en-US" w:eastAsia="en-US"/>
              </w:rPr>
            </w:pPr>
            <w:r w:rsidRPr="00476692">
              <w:rPr>
                <w:b/>
                <w:bCs/>
                <w:lang w:val="en-US" w:eastAsia="en-US"/>
              </w:rPr>
              <w:t>Đơn vị và Dự án/tiểu dự án sử dụng nguồn vốn được điều chuyển</w:t>
            </w:r>
          </w:p>
        </w:tc>
        <w:tc>
          <w:tcPr>
            <w:tcW w:w="4981"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Kế hoạch vốn</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Nguyên tắc, tiêu chí, định mức phân bổ vốn ngân sách nhà nước và tỷ lệ vốn đối ứng ngân sách địa phương theo Nghị quyết đã được HĐND tỉnh phê duyệt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Ghi chú</w:t>
            </w:r>
          </w:p>
        </w:tc>
      </w:tr>
      <w:tr w:rsidR="002B267F" w:rsidRPr="00476692" w:rsidTr="00B37A67">
        <w:trPr>
          <w:trHeight w:val="78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c>
          <w:tcPr>
            <w:tcW w:w="885"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Tổng chuyển</w:t>
            </w:r>
          </w:p>
        </w:tc>
        <w:tc>
          <w:tcPr>
            <w:tcW w:w="993"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Tổng nhận</w:t>
            </w:r>
          </w:p>
        </w:tc>
        <w:tc>
          <w:tcPr>
            <w:tcW w:w="805"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 xml:space="preserve">Ngân sách </w:t>
            </w:r>
            <w:r w:rsidRPr="00476692">
              <w:rPr>
                <w:b/>
                <w:bCs/>
                <w:lang w:val="en-US" w:eastAsia="en-US"/>
              </w:rPr>
              <w:br/>
              <w:t>TW</w:t>
            </w:r>
          </w:p>
        </w:tc>
        <w:tc>
          <w:tcPr>
            <w:tcW w:w="881"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 xml:space="preserve">Ngân sách </w:t>
            </w:r>
            <w:r w:rsidRPr="00476692">
              <w:rPr>
                <w:b/>
                <w:bCs/>
                <w:lang w:val="en-US" w:eastAsia="en-US"/>
              </w:rPr>
              <w:br/>
              <w:t>địa phương</w:t>
            </w:r>
          </w:p>
        </w:tc>
        <w:tc>
          <w:tcPr>
            <w:tcW w:w="678"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Ngân sách</w:t>
            </w:r>
            <w:r w:rsidRPr="00476692">
              <w:rPr>
                <w:b/>
                <w:bCs/>
                <w:lang w:val="en-US" w:eastAsia="en-US"/>
              </w:rPr>
              <w:br/>
              <w:t xml:space="preserve"> tỉnh</w:t>
            </w:r>
          </w:p>
        </w:tc>
        <w:tc>
          <w:tcPr>
            <w:tcW w:w="739"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 xml:space="preserve">Ngân sách </w:t>
            </w:r>
            <w:r w:rsidRPr="00476692">
              <w:rPr>
                <w:b/>
                <w:bCs/>
                <w:lang w:val="en-US" w:eastAsia="en-US"/>
              </w:rPr>
              <w:br/>
              <w:t>huyện</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267F" w:rsidRPr="00476692" w:rsidRDefault="002B267F" w:rsidP="002B267F">
            <w:pPr>
              <w:rPr>
                <w:b/>
                <w:bCs/>
                <w:lang w:val="en-US" w:eastAsia="en-US"/>
              </w:rPr>
            </w:pPr>
          </w:p>
        </w:tc>
      </w:tr>
      <w:tr w:rsidR="002B267F" w:rsidRPr="00476692" w:rsidTr="00B37A67">
        <w:trPr>
          <w:trHeight w:val="300"/>
        </w:trPr>
        <w:tc>
          <w:tcPr>
            <w:tcW w:w="403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rPr>
                <w:b/>
                <w:bCs/>
                <w:lang w:val="en-US" w:eastAsia="en-US"/>
              </w:rPr>
            </w:pPr>
            <w:r w:rsidRPr="00476692">
              <w:rPr>
                <w:b/>
                <w:bCs/>
                <w:lang w:val="en-US" w:eastAsia="en-US"/>
              </w:rPr>
              <w:t>NHU CẦU ĐIỀU CHUYỂN CỦA 3 NĂM 2022-2024</w:t>
            </w:r>
          </w:p>
        </w:tc>
        <w:tc>
          <w:tcPr>
            <w:tcW w:w="88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32.814 </w:t>
            </w:r>
          </w:p>
        </w:tc>
        <w:tc>
          <w:tcPr>
            <w:tcW w:w="993"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13.199 </w:t>
            </w:r>
          </w:p>
        </w:tc>
        <w:tc>
          <w:tcPr>
            <w:tcW w:w="80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11.811 </w:t>
            </w:r>
          </w:p>
        </w:tc>
        <w:tc>
          <w:tcPr>
            <w:tcW w:w="881"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1.388 </w:t>
            </w:r>
          </w:p>
        </w:tc>
        <w:tc>
          <w:tcPr>
            <w:tcW w:w="678"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729 </w:t>
            </w:r>
          </w:p>
        </w:tc>
        <w:tc>
          <w:tcPr>
            <w:tcW w:w="739"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lang w:val="en-US" w:eastAsia="en-US"/>
              </w:rPr>
            </w:pPr>
            <w:r w:rsidRPr="00476692">
              <w:rPr>
                <w:b/>
                <w:bCs/>
                <w:lang w:val="en-US" w:eastAsia="en-US"/>
              </w:rPr>
              <w:t xml:space="preserve">           659 </w:t>
            </w:r>
          </w:p>
        </w:tc>
        <w:tc>
          <w:tcPr>
            <w:tcW w:w="940"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 </w:t>
            </w:r>
          </w:p>
        </w:tc>
        <w:tc>
          <w:tcPr>
            <w:tcW w:w="567"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b/>
                <w:bCs/>
                <w:lang w:val="en-US" w:eastAsia="en-US"/>
              </w:rPr>
            </w:pPr>
            <w:r w:rsidRPr="00476692">
              <w:rPr>
                <w:b/>
                <w:bCs/>
                <w:lang w:val="en-US" w:eastAsia="en-US"/>
              </w:rPr>
              <w:t> </w:t>
            </w:r>
          </w:p>
        </w:tc>
      </w:tr>
      <w:tr w:rsidR="00B37A67" w:rsidRPr="00476692" w:rsidTr="00B37A67">
        <w:trPr>
          <w:trHeight w:val="780"/>
        </w:trPr>
        <w:tc>
          <w:tcPr>
            <w:tcW w:w="62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Năm 2022</w:t>
            </w: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Krông Nô</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Cao đẳng cộng đồng </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Trường Cao đẳng cộng đồng</w:t>
            </w:r>
            <w:r w:rsidRPr="00476692">
              <w:rPr>
                <w:lang w:val="en-US" w:eastAsia="en-US"/>
              </w:rPr>
              <w:br/>
              <w:t xml:space="preserve"> 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175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175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173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61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112 </w:t>
            </w:r>
          </w:p>
        </w:tc>
        <w:tc>
          <w:tcPr>
            <w:tcW w:w="940" w:type="dxa"/>
            <w:vMerge w:val="restart"/>
            <w:tcBorders>
              <w:top w:val="nil"/>
              <w:left w:val="nil"/>
              <w:right w:val="single" w:sz="4" w:space="0" w:color="auto"/>
            </w:tcBorders>
            <w:shd w:val="clear" w:color="000000" w:fill="FFFFFF"/>
            <w:vAlign w:val="bottom"/>
            <w:hideMark/>
          </w:tcPr>
          <w:p w:rsidR="00B37A67" w:rsidRPr="00476692" w:rsidRDefault="00B37A67" w:rsidP="002B267F">
            <w:pPr>
              <w:rPr>
                <w:lang w:val="en-US" w:eastAsia="en-US"/>
              </w:rPr>
            </w:pPr>
            <w:r w:rsidRPr="00476692">
              <w:rPr>
                <w:bCs/>
                <w:sz w:val="24"/>
                <w:szCs w:val="24"/>
                <w:lang w:val="en-US" w:eastAsia="en-US"/>
              </w:rPr>
              <w:t xml:space="preserve">Đáp ứng: cùng tính chất vốn, Trường </w:t>
            </w:r>
            <w:r w:rsidRPr="00476692">
              <w:rPr>
                <w:bCs/>
                <w:sz w:val="24"/>
                <w:szCs w:val="24"/>
                <w:lang w:val="en-US" w:eastAsia="en-US"/>
              </w:rPr>
              <w:lastRenderedPageBreak/>
              <w:t>Cao đẳng cộng đồng là cơ sở giáo dục nghề nghiệp công lập thuộc diện thụ hưởng.</w:t>
            </w: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lastRenderedPageBreak/>
              <w:t> </w:t>
            </w:r>
          </w:p>
        </w:tc>
      </w:tr>
      <w:tr w:rsidR="00B37A67" w:rsidRPr="00476692" w:rsidTr="00B37A67">
        <w:trPr>
          <w:trHeight w:val="780"/>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Cư Jút</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Cao đẳng cộng đồng </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Trường Cao đẳng cộng đồng </w:t>
            </w:r>
            <w:r w:rsidRPr="00476692">
              <w:rPr>
                <w:lang w:val="en-US" w:eastAsia="en-US"/>
              </w:rPr>
              <w:br/>
            </w:r>
            <w:r w:rsidRPr="00476692">
              <w:rPr>
                <w:lang w:val="en-US" w:eastAsia="en-US"/>
              </w:rPr>
              <w:lastRenderedPageBreak/>
              <w:t>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lastRenderedPageBreak/>
              <w:t xml:space="preserve">                  177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177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130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47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47 </w:t>
            </w:r>
          </w:p>
        </w:tc>
        <w:tc>
          <w:tcPr>
            <w:tcW w:w="940" w:type="dxa"/>
            <w:vMerge/>
            <w:tcBorders>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tc>
      </w:tr>
      <w:tr w:rsidR="00B37A67" w:rsidRPr="00476692" w:rsidTr="006B1CD1">
        <w:trPr>
          <w:trHeight w:val="300"/>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Đắk Glong</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Đắk Glong</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 Tiểu dự án 1 Dự án 1 </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2.629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2.629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2.390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239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167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72 </w:t>
            </w:r>
          </w:p>
        </w:tc>
        <w:tc>
          <w:tcPr>
            <w:tcW w:w="940" w:type="dxa"/>
            <w:vMerge w:val="restart"/>
            <w:tcBorders>
              <w:top w:val="nil"/>
              <w:left w:val="nil"/>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p w:rsidR="00B37A67" w:rsidRPr="00476692" w:rsidRDefault="00B37A67" w:rsidP="002B267F">
            <w:pPr>
              <w:rPr>
                <w:lang w:val="en-US" w:eastAsia="en-US"/>
              </w:rPr>
            </w:pPr>
            <w:r w:rsidRPr="00476692">
              <w:rPr>
                <w:lang w:val="en-US" w:eastAsia="en-US"/>
              </w:rPr>
              <w:t xml:space="preserve">Đáp ứng (cùng tính chất vốn, </w:t>
            </w:r>
            <w:r w:rsidRPr="00476692">
              <w:rPr>
                <w:lang w:val="en-US" w:eastAsia="en-US"/>
              </w:rPr>
              <w:br/>
              <w:t>mỗi huyện có nhu cầu tự điều chuyển nội bộ trong huyện)</w:t>
            </w: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tc>
      </w:tr>
      <w:tr w:rsidR="00B37A67" w:rsidRPr="00476692" w:rsidTr="006B1CD1">
        <w:trPr>
          <w:trHeight w:val="750"/>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UBND huyện Tuy Đức </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UBND huyện Tuy Đức </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 Tiểu dự án 1 Dự án 1 </w:t>
            </w:r>
          </w:p>
        </w:tc>
        <w:tc>
          <w:tcPr>
            <w:tcW w:w="885"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2.531 </w:t>
            </w:r>
          </w:p>
        </w:tc>
        <w:tc>
          <w:tcPr>
            <w:tcW w:w="993"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2.531 </w:t>
            </w:r>
          </w:p>
        </w:tc>
        <w:tc>
          <w:tcPr>
            <w:tcW w:w="805"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2.301 </w:t>
            </w:r>
          </w:p>
        </w:tc>
        <w:tc>
          <w:tcPr>
            <w:tcW w:w="881"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230 </w:t>
            </w:r>
          </w:p>
        </w:tc>
        <w:tc>
          <w:tcPr>
            <w:tcW w:w="678"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161 </w:t>
            </w:r>
          </w:p>
        </w:tc>
        <w:tc>
          <w:tcPr>
            <w:tcW w:w="739"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69 </w:t>
            </w:r>
          </w:p>
        </w:tc>
        <w:tc>
          <w:tcPr>
            <w:tcW w:w="940" w:type="dxa"/>
            <w:vMerge/>
            <w:tcBorders>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p>
        </w:tc>
        <w:tc>
          <w:tcPr>
            <w:tcW w:w="567"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w:t>
            </w:r>
          </w:p>
        </w:tc>
      </w:tr>
      <w:tr w:rsidR="002B267F" w:rsidRPr="00476692" w:rsidTr="00B37A67">
        <w:trPr>
          <w:trHeight w:val="300"/>
        </w:trPr>
        <w:tc>
          <w:tcPr>
            <w:tcW w:w="628" w:type="dxa"/>
            <w:vMerge/>
            <w:tcBorders>
              <w:top w:val="nil"/>
              <w:left w:val="single" w:sz="4" w:space="0" w:color="auto"/>
              <w:bottom w:val="single" w:sz="4" w:space="0" w:color="auto"/>
              <w:right w:val="single" w:sz="4" w:space="0" w:color="auto"/>
            </w:tcBorders>
            <w:vAlign w:val="center"/>
            <w:hideMark/>
          </w:tcPr>
          <w:p w:rsidR="002B267F" w:rsidRPr="00476692" w:rsidRDefault="002B267F" w:rsidP="002B267F">
            <w:pPr>
              <w:rPr>
                <w:lang w:val="en-US" w:eastAsia="en-US"/>
              </w:rPr>
            </w:pPr>
          </w:p>
        </w:tc>
        <w:tc>
          <w:tcPr>
            <w:tcW w:w="340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Tổng vốn có nhu cầu điều chuyển năm 2022</w:t>
            </w:r>
          </w:p>
        </w:tc>
        <w:tc>
          <w:tcPr>
            <w:tcW w:w="885"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5.512 </w:t>
            </w:r>
          </w:p>
        </w:tc>
        <w:tc>
          <w:tcPr>
            <w:tcW w:w="993"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5.512 </w:t>
            </w:r>
          </w:p>
        </w:tc>
        <w:tc>
          <w:tcPr>
            <w:tcW w:w="805"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4.823 </w:t>
            </w:r>
          </w:p>
        </w:tc>
        <w:tc>
          <w:tcPr>
            <w:tcW w:w="881"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689 </w:t>
            </w:r>
          </w:p>
        </w:tc>
        <w:tc>
          <w:tcPr>
            <w:tcW w:w="678"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389 </w:t>
            </w:r>
          </w:p>
        </w:tc>
        <w:tc>
          <w:tcPr>
            <w:tcW w:w="739"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300 </w:t>
            </w:r>
          </w:p>
        </w:tc>
        <w:tc>
          <w:tcPr>
            <w:tcW w:w="940"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 </w:t>
            </w:r>
          </w:p>
        </w:tc>
      </w:tr>
      <w:tr w:rsidR="00B37A67" w:rsidRPr="00476692" w:rsidTr="004C69A6">
        <w:trPr>
          <w:trHeight w:val="780"/>
        </w:trPr>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B37A67" w:rsidRPr="00476692" w:rsidRDefault="00B37A67" w:rsidP="002B267F">
            <w:pPr>
              <w:jc w:val="center"/>
              <w:rPr>
                <w:lang w:val="en-US" w:eastAsia="en-US"/>
              </w:rPr>
            </w:pPr>
            <w:r w:rsidRPr="00476692">
              <w:rPr>
                <w:lang w:val="en-US" w:eastAsia="en-US"/>
              </w:rPr>
              <w:t>Năm 2023</w:t>
            </w: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Krông Nô</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Trường Cao đẳng cộng đồng</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Trường Cao đẳng cộng đồng</w:t>
            </w:r>
            <w:r w:rsidRPr="00476692">
              <w:rPr>
                <w:lang w:val="en-US" w:eastAsia="en-US"/>
              </w:rPr>
              <w:br/>
              <w:t xml:space="preserve"> 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2.771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2.771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2.519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252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76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176 </w:t>
            </w:r>
          </w:p>
        </w:tc>
        <w:tc>
          <w:tcPr>
            <w:tcW w:w="940" w:type="dxa"/>
            <w:vMerge w:val="restart"/>
            <w:tcBorders>
              <w:top w:val="nil"/>
              <w:left w:val="nil"/>
              <w:right w:val="single" w:sz="4" w:space="0" w:color="auto"/>
            </w:tcBorders>
            <w:shd w:val="clear" w:color="000000" w:fill="FFFFFF"/>
            <w:vAlign w:val="bottom"/>
            <w:hideMark/>
          </w:tcPr>
          <w:p w:rsidR="00B37A67" w:rsidRPr="00476692" w:rsidRDefault="00B37A67" w:rsidP="002B267F">
            <w:pPr>
              <w:rPr>
                <w:lang w:val="en-US" w:eastAsia="en-US"/>
              </w:rPr>
            </w:pPr>
            <w:r w:rsidRPr="00476692">
              <w:rPr>
                <w:bCs/>
                <w:sz w:val="24"/>
                <w:szCs w:val="24"/>
                <w:lang w:val="en-US" w:eastAsia="en-US"/>
              </w:rPr>
              <w:t>Đáp ứng: cùng tính chất vốn, Trường Cao đẳng cộng đồng là cơ sở giáo dục nghề nghiệp công lập thuộc diện thụ hưởng.</w:t>
            </w: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tc>
      </w:tr>
      <w:tr w:rsidR="00B37A67" w:rsidRPr="00476692" w:rsidTr="004C69A6">
        <w:trPr>
          <w:trHeight w:val="780"/>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Cư Jút</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Trường Cao đẳng cộng đồng</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Trường Cao đẳng cộng đồng </w:t>
            </w:r>
            <w:r w:rsidRPr="00476692">
              <w:rPr>
                <w:lang w:val="en-US" w:eastAsia="en-US"/>
              </w:rPr>
              <w:br/>
              <w:t>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776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776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705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71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71 </w:t>
            </w:r>
          </w:p>
        </w:tc>
        <w:tc>
          <w:tcPr>
            <w:tcW w:w="940" w:type="dxa"/>
            <w:vMerge/>
            <w:tcBorders>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tc>
      </w:tr>
      <w:tr w:rsidR="00B37A67" w:rsidRPr="00476692" w:rsidTr="003A3BB2">
        <w:trPr>
          <w:trHeight w:val="300"/>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Đắk Glong</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UBND huyện Đắk Glong</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 Tiểu dự án 1 Dự án 1 </w:t>
            </w:r>
          </w:p>
        </w:tc>
        <w:tc>
          <w:tcPr>
            <w:tcW w:w="88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3.326 </w:t>
            </w:r>
          </w:p>
        </w:tc>
        <w:tc>
          <w:tcPr>
            <w:tcW w:w="99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3.326 </w:t>
            </w:r>
          </w:p>
        </w:tc>
        <w:tc>
          <w:tcPr>
            <w:tcW w:w="805"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3.024 </w:t>
            </w:r>
          </w:p>
        </w:tc>
        <w:tc>
          <w:tcPr>
            <w:tcW w:w="881"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302 </w:t>
            </w:r>
          </w:p>
        </w:tc>
        <w:tc>
          <w:tcPr>
            <w:tcW w:w="67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212 </w:t>
            </w:r>
          </w:p>
        </w:tc>
        <w:tc>
          <w:tcPr>
            <w:tcW w:w="739"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jc w:val="center"/>
              <w:rPr>
                <w:lang w:val="en-US" w:eastAsia="en-US"/>
              </w:rPr>
            </w:pPr>
            <w:r w:rsidRPr="00476692">
              <w:rPr>
                <w:lang w:val="en-US" w:eastAsia="en-US"/>
              </w:rPr>
              <w:t xml:space="preserve">              90 </w:t>
            </w:r>
          </w:p>
        </w:tc>
        <w:tc>
          <w:tcPr>
            <w:tcW w:w="940" w:type="dxa"/>
            <w:vMerge w:val="restart"/>
            <w:tcBorders>
              <w:top w:val="nil"/>
              <w:left w:val="nil"/>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w:t>
            </w:r>
          </w:p>
          <w:p w:rsidR="00B37A67" w:rsidRPr="00476692" w:rsidRDefault="00B37A67" w:rsidP="002B267F">
            <w:pPr>
              <w:rPr>
                <w:lang w:val="en-US" w:eastAsia="en-US"/>
              </w:rPr>
            </w:pPr>
            <w:r w:rsidRPr="00476692">
              <w:rPr>
                <w:lang w:val="en-US" w:eastAsia="en-US"/>
              </w:rPr>
              <w:t xml:space="preserve">Đáp ứng (cùng </w:t>
            </w:r>
            <w:r w:rsidRPr="00476692">
              <w:rPr>
                <w:lang w:val="en-US" w:eastAsia="en-US"/>
              </w:rPr>
              <w:lastRenderedPageBreak/>
              <w:t xml:space="preserve">tính chất vốn, </w:t>
            </w:r>
            <w:r w:rsidRPr="00476692">
              <w:rPr>
                <w:lang w:val="en-US" w:eastAsia="en-US"/>
              </w:rPr>
              <w:br/>
              <w:t>mỗi huyện có nhu cầu tự điều chuyển nội bộ trong huyện)</w:t>
            </w:r>
          </w:p>
        </w:tc>
        <w:tc>
          <w:tcPr>
            <w:tcW w:w="567"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lastRenderedPageBreak/>
              <w:t> </w:t>
            </w:r>
          </w:p>
        </w:tc>
      </w:tr>
      <w:tr w:rsidR="00B37A67" w:rsidRPr="00476692" w:rsidTr="003A3BB2">
        <w:trPr>
          <w:trHeight w:val="1545"/>
        </w:trPr>
        <w:tc>
          <w:tcPr>
            <w:tcW w:w="628" w:type="dxa"/>
            <w:vMerge/>
            <w:tcBorders>
              <w:top w:val="nil"/>
              <w:left w:val="single" w:sz="4" w:space="0" w:color="auto"/>
              <w:bottom w:val="single" w:sz="4" w:space="0" w:color="auto"/>
              <w:right w:val="single" w:sz="4" w:space="0" w:color="auto"/>
            </w:tcBorders>
            <w:vAlign w:val="center"/>
            <w:hideMark/>
          </w:tcPr>
          <w:p w:rsidR="00B37A67" w:rsidRPr="00476692" w:rsidRDefault="00B37A67" w:rsidP="002B267F">
            <w:pPr>
              <w:rPr>
                <w:lang w:val="en-US" w:eastAsia="en-US"/>
              </w:rPr>
            </w:pPr>
          </w:p>
        </w:tc>
        <w:tc>
          <w:tcPr>
            <w:tcW w:w="1088"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UBND huyện Tuy Đức </w:t>
            </w:r>
          </w:p>
        </w:tc>
        <w:tc>
          <w:tcPr>
            <w:tcW w:w="1183"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xml:space="preserve">  UBND huyện Tuy Đức </w:t>
            </w:r>
          </w:p>
        </w:tc>
        <w:tc>
          <w:tcPr>
            <w:tcW w:w="1134" w:type="dxa"/>
            <w:tcBorders>
              <w:top w:val="nil"/>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r w:rsidRPr="00476692">
              <w:rPr>
                <w:lang w:val="en-US" w:eastAsia="en-US"/>
              </w:rPr>
              <w:t xml:space="preserve"> Tiểu dự án 1 Dự án 1 </w:t>
            </w:r>
          </w:p>
        </w:tc>
        <w:tc>
          <w:tcPr>
            <w:tcW w:w="885"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814 </w:t>
            </w:r>
          </w:p>
        </w:tc>
        <w:tc>
          <w:tcPr>
            <w:tcW w:w="993"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814 </w:t>
            </w:r>
          </w:p>
        </w:tc>
        <w:tc>
          <w:tcPr>
            <w:tcW w:w="805"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740 </w:t>
            </w:r>
          </w:p>
        </w:tc>
        <w:tc>
          <w:tcPr>
            <w:tcW w:w="881"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74 </w:t>
            </w:r>
          </w:p>
        </w:tc>
        <w:tc>
          <w:tcPr>
            <w:tcW w:w="678"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52 </w:t>
            </w:r>
          </w:p>
        </w:tc>
        <w:tc>
          <w:tcPr>
            <w:tcW w:w="739" w:type="dxa"/>
            <w:tcBorders>
              <w:top w:val="nil"/>
              <w:left w:val="nil"/>
              <w:bottom w:val="single" w:sz="4" w:space="0" w:color="auto"/>
              <w:right w:val="single" w:sz="4" w:space="0" w:color="auto"/>
            </w:tcBorders>
            <w:shd w:val="clear" w:color="000000" w:fill="FFFFFF"/>
            <w:noWrap/>
            <w:vAlign w:val="center"/>
            <w:hideMark/>
          </w:tcPr>
          <w:p w:rsidR="00B37A67" w:rsidRPr="00476692" w:rsidRDefault="00B37A67" w:rsidP="002B267F">
            <w:pPr>
              <w:jc w:val="center"/>
              <w:rPr>
                <w:lang w:val="en-US" w:eastAsia="en-US"/>
              </w:rPr>
            </w:pPr>
            <w:r w:rsidRPr="00476692">
              <w:rPr>
                <w:lang w:val="en-US" w:eastAsia="en-US"/>
              </w:rPr>
              <w:t xml:space="preserve">              22 </w:t>
            </w:r>
          </w:p>
        </w:tc>
        <w:tc>
          <w:tcPr>
            <w:tcW w:w="940" w:type="dxa"/>
            <w:vMerge/>
            <w:tcBorders>
              <w:left w:val="nil"/>
              <w:bottom w:val="single" w:sz="4" w:space="0" w:color="auto"/>
              <w:right w:val="single" w:sz="4" w:space="0" w:color="auto"/>
            </w:tcBorders>
            <w:shd w:val="clear" w:color="000000" w:fill="FFFFFF"/>
            <w:vAlign w:val="bottom"/>
            <w:hideMark/>
          </w:tcPr>
          <w:p w:rsidR="00B37A67" w:rsidRPr="00476692" w:rsidRDefault="00B37A67" w:rsidP="002B267F">
            <w:pPr>
              <w:rPr>
                <w:lang w:val="en-US" w:eastAsia="en-US"/>
              </w:rPr>
            </w:pPr>
          </w:p>
        </w:tc>
        <w:tc>
          <w:tcPr>
            <w:tcW w:w="567" w:type="dxa"/>
            <w:tcBorders>
              <w:top w:val="nil"/>
              <w:left w:val="nil"/>
              <w:bottom w:val="single" w:sz="4" w:space="0" w:color="auto"/>
              <w:right w:val="single" w:sz="4" w:space="0" w:color="auto"/>
            </w:tcBorders>
            <w:shd w:val="clear" w:color="000000" w:fill="FFFFFF"/>
            <w:noWrap/>
            <w:vAlign w:val="bottom"/>
            <w:hideMark/>
          </w:tcPr>
          <w:p w:rsidR="00B37A67" w:rsidRPr="00476692" w:rsidRDefault="00B37A67" w:rsidP="002B267F">
            <w:pPr>
              <w:rPr>
                <w:lang w:val="en-US" w:eastAsia="en-US"/>
              </w:rPr>
            </w:pPr>
            <w:r w:rsidRPr="00476692">
              <w:rPr>
                <w:lang w:val="en-US" w:eastAsia="en-US"/>
              </w:rPr>
              <w:t> </w:t>
            </w:r>
          </w:p>
        </w:tc>
      </w:tr>
      <w:tr w:rsidR="002B267F" w:rsidRPr="00476692" w:rsidTr="00B37A67">
        <w:trPr>
          <w:trHeight w:val="300"/>
        </w:trPr>
        <w:tc>
          <w:tcPr>
            <w:tcW w:w="628" w:type="dxa"/>
            <w:vMerge/>
            <w:tcBorders>
              <w:top w:val="nil"/>
              <w:left w:val="single" w:sz="4" w:space="0" w:color="auto"/>
              <w:bottom w:val="single" w:sz="4" w:space="0" w:color="auto"/>
              <w:right w:val="single" w:sz="4" w:space="0" w:color="auto"/>
            </w:tcBorders>
            <w:vAlign w:val="center"/>
            <w:hideMark/>
          </w:tcPr>
          <w:p w:rsidR="002B267F" w:rsidRPr="00476692" w:rsidRDefault="002B267F" w:rsidP="002B267F">
            <w:pPr>
              <w:rPr>
                <w:lang w:val="en-US" w:eastAsia="en-US"/>
              </w:rPr>
            </w:pPr>
          </w:p>
        </w:tc>
        <w:tc>
          <w:tcPr>
            <w:tcW w:w="340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Tổng vốn có nhu cầu điều chuyển năm 2023</w:t>
            </w:r>
          </w:p>
        </w:tc>
        <w:tc>
          <w:tcPr>
            <w:tcW w:w="885"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7.687 </w:t>
            </w:r>
          </w:p>
        </w:tc>
        <w:tc>
          <w:tcPr>
            <w:tcW w:w="993"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7.687 </w:t>
            </w:r>
          </w:p>
        </w:tc>
        <w:tc>
          <w:tcPr>
            <w:tcW w:w="805"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6.988 </w:t>
            </w:r>
          </w:p>
        </w:tc>
        <w:tc>
          <w:tcPr>
            <w:tcW w:w="881"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699 </w:t>
            </w:r>
          </w:p>
        </w:tc>
        <w:tc>
          <w:tcPr>
            <w:tcW w:w="678"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340 </w:t>
            </w:r>
          </w:p>
        </w:tc>
        <w:tc>
          <w:tcPr>
            <w:tcW w:w="739" w:type="dxa"/>
            <w:tcBorders>
              <w:top w:val="nil"/>
              <w:left w:val="nil"/>
              <w:bottom w:val="single" w:sz="4" w:space="0" w:color="auto"/>
              <w:right w:val="single" w:sz="4" w:space="0" w:color="auto"/>
            </w:tcBorders>
            <w:shd w:val="clear" w:color="000000" w:fill="FFFFFF"/>
            <w:noWrap/>
            <w:vAlign w:val="center"/>
            <w:hideMark/>
          </w:tcPr>
          <w:p w:rsidR="002B267F" w:rsidRPr="00476692" w:rsidRDefault="002B267F" w:rsidP="002B267F">
            <w:pPr>
              <w:jc w:val="center"/>
              <w:rPr>
                <w:lang w:val="en-US" w:eastAsia="en-US"/>
              </w:rPr>
            </w:pPr>
            <w:r w:rsidRPr="00476692">
              <w:rPr>
                <w:lang w:val="en-US" w:eastAsia="en-US"/>
              </w:rPr>
              <w:t xml:space="preserve">            359 </w:t>
            </w:r>
          </w:p>
        </w:tc>
        <w:tc>
          <w:tcPr>
            <w:tcW w:w="940"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lang w:val="en-US" w:eastAsia="en-US"/>
              </w:rPr>
            </w:pPr>
            <w:r w:rsidRPr="00476692">
              <w:rPr>
                <w:lang w:val="en-US" w:eastAsia="en-US"/>
              </w:rPr>
              <w:t> </w:t>
            </w:r>
          </w:p>
        </w:tc>
      </w:tr>
      <w:tr w:rsidR="002B267F" w:rsidRPr="00476692" w:rsidTr="00B37A67">
        <w:trPr>
          <w:trHeight w:val="300"/>
        </w:trPr>
        <w:tc>
          <w:tcPr>
            <w:tcW w:w="10521"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sz w:val="22"/>
                <w:szCs w:val="22"/>
                <w:lang w:val="en-US" w:eastAsia="en-US"/>
              </w:rPr>
            </w:pPr>
            <w:r w:rsidRPr="00476692">
              <w:rPr>
                <w:b/>
                <w:bCs/>
                <w:sz w:val="22"/>
                <w:szCs w:val="22"/>
                <w:lang w:val="en-US" w:eastAsia="en-US"/>
              </w:rPr>
              <w:t xml:space="preserve">Vốn đã giao cho UBND Thành phố Gia Nghĩa tại Quyết định số 1080/QĐ-UBND nhưng chưa giao cụ thể năm thực hiện </w:t>
            </w:r>
          </w:p>
        </w:tc>
      </w:tr>
      <w:tr w:rsidR="002B267F" w:rsidRPr="00476692" w:rsidTr="00B37A67">
        <w:trPr>
          <w:trHeight w:val="78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TP Gia Nghĩa</w:t>
            </w:r>
          </w:p>
        </w:tc>
        <w:tc>
          <w:tcPr>
            <w:tcW w:w="1183"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TP Gia Nghĩa</w:t>
            </w:r>
          </w:p>
        </w:tc>
        <w:tc>
          <w:tcPr>
            <w:tcW w:w="1134"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lang w:val="en-US" w:eastAsia="en-US"/>
              </w:rPr>
            </w:pPr>
            <w:r w:rsidRPr="00476692">
              <w:rPr>
                <w:lang w:val="en-US" w:eastAsia="en-US"/>
              </w:rPr>
              <w:t xml:space="preserve">Trường Cao đẳng cộng đồng </w:t>
            </w:r>
            <w:r w:rsidRPr="00476692">
              <w:rPr>
                <w:lang w:val="en-US" w:eastAsia="en-US"/>
              </w:rPr>
              <w:br/>
              <w:t>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5436</w:t>
            </w:r>
          </w:p>
        </w:tc>
        <w:tc>
          <w:tcPr>
            <w:tcW w:w="993"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5436</w:t>
            </w:r>
          </w:p>
        </w:tc>
        <w:tc>
          <w:tcPr>
            <w:tcW w:w="80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4942</w:t>
            </w:r>
          </w:p>
        </w:tc>
        <w:tc>
          <w:tcPr>
            <w:tcW w:w="881"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494</w:t>
            </w:r>
          </w:p>
        </w:tc>
        <w:tc>
          <w:tcPr>
            <w:tcW w:w="678"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494</w:t>
            </w:r>
          </w:p>
        </w:tc>
        <w:tc>
          <w:tcPr>
            <w:tcW w:w="940"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r>
      <w:tr w:rsidR="002B267F" w:rsidRPr="00476692" w:rsidTr="00B37A67">
        <w:trPr>
          <w:trHeight w:val="570"/>
        </w:trPr>
        <w:tc>
          <w:tcPr>
            <w:tcW w:w="10521"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jc w:val="center"/>
              <w:rPr>
                <w:b/>
                <w:bCs/>
                <w:sz w:val="22"/>
                <w:szCs w:val="22"/>
                <w:lang w:val="en-US" w:eastAsia="en-US"/>
              </w:rPr>
            </w:pPr>
            <w:r w:rsidRPr="00476692">
              <w:rPr>
                <w:b/>
                <w:bCs/>
                <w:sz w:val="22"/>
                <w:szCs w:val="22"/>
                <w:lang w:val="en-US" w:eastAsia="en-US"/>
              </w:rPr>
              <w:t>Vốn chưa phân bổ của năm 2024 tại Quyết định số 1712/QĐ-UBND nhưng chưa giao đơn vị thực hiện</w:t>
            </w:r>
          </w:p>
        </w:tc>
      </w:tr>
      <w:tr w:rsidR="002B267F" w:rsidRPr="00476692" w:rsidTr="00B37A67">
        <w:trPr>
          <w:trHeight w:val="78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TP Gia Nghĩa</w:t>
            </w:r>
          </w:p>
        </w:tc>
        <w:tc>
          <w:tcPr>
            <w:tcW w:w="1183"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Chưa giao đơn vị thực hiện</w:t>
            </w:r>
          </w:p>
        </w:tc>
        <w:tc>
          <w:tcPr>
            <w:tcW w:w="1134" w:type="dxa"/>
            <w:tcBorders>
              <w:top w:val="nil"/>
              <w:left w:val="nil"/>
              <w:bottom w:val="single" w:sz="4" w:space="0" w:color="auto"/>
              <w:right w:val="single" w:sz="4" w:space="0" w:color="auto"/>
            </w:tcBorders>
            <w:shd w:val="clear" w:color="000000" w:fill="FFFFFF"/>
            <w:vAlign w:val="bottom"/>
            <w:hideMark/>
          </w:tcPr>
          <w:p w:rsidR="002B267F" w:rsidRPr="00476692" w:rsidRDefault="002B267F" w:rsidP="002B267F">
            <w:pPr>
              <w:rPr>
                <w:lang w:val="en-US" w:eastAsia="en-US"/>
              </w:rPr>
            </w:pPr>
            <w:r w:rsidRPr="00476692">
              <w:rPr>
                <w:lang w:val="en-US" w:eastAsia="en-US"/>
              </w:rPr>
              <w:t xml:space="preserve">Trường Cao đẳng cộng đồng </w:t>
            </w:r>
            <w:r w:rsidRPr="00476692">
              <w:rPr>
                <w:lang w:val="en-US" w:eastAsia="en-US"/>
              </w:rPr>
              <w:br/>
              <w:t>thực hiện TDA1DA4</w:t>
            </w:r>
          </w:p>
        </w:tc>
        <w:tc>
          <w:tcPr>
            <w:tcW w:w="88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14179</w:t>
            </w:r>
          </w:p>
        </w:tc>
        <w:tc>
          <w:tcPr>
            <w:tcW w:w="993"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14179</w:t>
            </w:r>
          </w:p>
        </w:tc>
        <w:tc>
          <w:tcPr>
            <w:tcW w:w="805"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14179</w:t>
            </w:r>
          </w:p>
        </w:tc>
        <w:tc>
          <w:tcPr>
            <w:tcW w:w="881"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0</w:t>
            </w:r>
          </w:p>
        </w:tc>
        <w:tc>
          <w:tcPr>
            <w:tcW w:w="678"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739"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jc w:val="right"/>
              <w:rPr>
                <w:sz w:val="22"/>
                <w:szCs w:val="22"/>
                <w:lang w:val="en-US" w:eastAsia="en-US"/>
              </w:rPr>
            </w:pPr>
            <w:r w:rsidRPr="00476692">
              <w:rPr>
                <w:sz w:val="22"/>
                <w:szCs w:val="22"/>
                <w:lang w:val="en-US" w:eastAsia="en-US"/>
              </w:rPr>
              <w:t>0</w:t>
            </w:r>
          </w:p>
        </w:tc>
        <w:tc>
          <w:tcPr>
            <w:tcW w:w="940"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2B267F" w:rsidRPr="00476692" w:rsidRDefault="002B267F" w:rsidP="002B267F">
            <w:pPr>
              <w:rPr>
                <w:sz w:val="22"/>
                <w:szCs w:val="22"/>
                <w:lang w:val="en-US" w:eastAsia="en-US"/>
              </w:rPr>
            </w:pPr>
            <w:r w:rsidRPr="00476692">
              <w:rPr>
                <w:sz w:val="22"/>
                <w:szCs w:val="22"/>
                <w:lang w:val="en-US" w:eastAsia="en-US"/>
              </w:rPr>
              <w:t> </w:t>
            </w:r>
          </w:p>
        </w:tc>
      </w:tr>
    </w:tbl>
    <w:p w:rsidR="00AB0343" w:rsidRPr="00476692" w:rsidRDefault="003A1132"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rStyle w:val="fontstyle01"/>
          <w:color w:val="auto"/>
          <w:lang w:val="en-US"/>
        </w:rPr>
      </w:pPr>
      <w:r w:rsidRPr="00476692">
        <w:rPr>
          <w:b/>
          <w:i/>
          <w:spacing w:val="-2"/>
          <w:sz w:val="28"/>
          <w:szCs w:val="28"/>
          <w:lang w:val="en-US"/>
        </w:rPr>
        <w:t>+ Vốn sự nghiệp:</w:t>
      </w:r>
      <w:r w:rsidRPr="00476692">
        <w:rPr>
          <w:spacing w:val="-2"/>
          <w:sz w:val="28"/>
          <w:szCs w:val="28"/>
          <w:lang w:val="en-US"/>
        </w:rPr>
        <w:t xml:space="preserve"> </w:t>
      </w:r>
      <w:r w:rsidR="00AB0343" w:rsidRPr="00476692">
        <w:rPr>
          <w:b/>
          <w:i/>
          <w:spacing w:val="-2"/>
          <w:sz w:val="28"/>
          <w:szCs w:val="28"/>
          <w:lang w:val="en-US"/>
        </w:rPr>
        <w:t>+ Vốn sự nghiệp:</w:t>
      </w:r>
      <w:r w:rsidR="00AB0343" w:rsidRPr="00476692">
        <w:rPr>
          <w:spacing w:val="-2"/>
          <w:sz w:val="28"/>
          <w:szCs w:val="28"/>
          <w:lang w:val="en-US"/>
        </w:rPr>
        <w:t xml:space="preserve"> </w:t>
      </w:r>
      <w:r w:rsidR="00AB0343" w:rsidRPr="00476692">
        <w:rPr>
          <w:rStyle w:val="fontstyle01"/>
          <w:color w:val="auto"/>
          <w:lang w:val="en-US"/>
        </w:rPr>
        <w:t>đề xuất điều chuyển tổng số 32.990 triệu đồng, trong đó:</w:t>
      </w:r>
    </w:p>
    <w:p w:rsidR="0016150F" w:rsidRPr="00476692" w:rsidRDefault="0016150F" w:rsidP="0016150F">
      <w:pPr>
        <w:spacing w:before="120" w:after="120"/>
        <w:ind w:firstLine="567"/>
        <w:jc w:val="both"/>
        <w:rPr>
          <w:rStyle w:val="fontstyle01"/>
          <w:color w:val="auto"/>
          <w:lang w:val="en-US"/>
        </w:rPr>
      </w:pPr>
      <w:r w:rsidRPr="00476692">
        <w:rPr>
          <w:spacing w:val="-2"/>
          <w:sz w:val="28"/>
          <w:szCs w:val="28"/>
          <w:lang w:val="en-US"/>
        </w:rPr>
        <w:t xml:space="preserve">+ </w:t>
      </w:r>
      <w:r w:rsidR="00AB0343" w:rsidRPr="00476692">
        <w:rPr>
          <w:rStyle w:val="fontstyle01"/>
          <w:color w:val="auto"/>
          <w:lang w:val="en-US"/>
        </w:rPr>
        <w:t>Sở Lao động – TB&amp;XH đề xuất chuyển 10.000 triệu đồng (5.000 triệu đồng điều chuyển sang Sở Nông nghiệp và phát triển nông thôn để thực hiện Tiểu dự án 1, Dự án 3 Hỗ trợ phát triển sản xuất trong lĩnh vực nông nghiệp và 5.000 triệu đồng sang Sở Thông tin và truyền thông để thực hiện Tiểu dự án 1 thuộc Dự án 6 Giảm nghèo về thông tin);</w:t>
      </w:r>
    </w:p>
    <w:p w:rsidR="00AB0343" w:rsidRPr="00476692" w:rsidRDefault="00AB0343" w:rsidP="00E11403">
      <w:pPr>
        <w:spacing w:before="120" w:after="120"/>
        <w:ind w:firstLine="567"/>
        <w:jc w:val="both"/>
        <w:rPr>
          <w:rStyle w:val="fontstyle01"/>
          <w:color w:val="auto"/>
          <w:lang w:val="en-US"/>
        </w:rPr>
      </w:pPr>
      <w:r w:rsidRPr="00476692">
        <w:rPr>
          <w:rStyle w:val="fontstyle01"/>
          <w:color w:val="auto"/>
          <w:lang w:val="en-US"/>
        </w:rPr>
        <w:t xml:space="preserve"> </w:t>
      </w:r>
      <w:r w:rsidR="00E11403" w:rsidRPr="00476692">
        <w:rPr>
          <w:rStyle w:val="fontstyle01"/>
          <w:color w:val="auto"/>
          <w:lang w:val="en-US"/>
        </w:rPr>
        <w:t xml:space="preserve">+ </w:t>
      </w:r>
      <w:r w:rsidR="0016150F" w:rsidRPr="00476692">
        <w:rPr>
          <w:sz w:val="28"/>
          <w:szCs w:val="28"/>
          <w:lang w:val="en-US"/>
        </w:rPr>
        <w:t xml:space="preserve">Đề xuất điều chuyển 6.768 triệu đồng </w:t>
      </w:r>
      <w:r w:rsidR="0016150F" w:rsidRPr="00476692">
        <w:rPr>
          <w:rStyle w:val="fontstyle01"/>
          <w:color w:val="auto"/>
          <w:lang w:val="en-US"/>
        </w:rPr>
        <w:t>của UBND huyện Đắk Mil</w:t>
      </w:r>
      <w:r w:rsidR="0016150F" w:rsidRPr="00476692">
        <w:rPr>
          <w:sz w:val="28"/>
          <w:szCs w:val="28"/>
          <w:lang w:val="en-US"/>
        </w:rPr>
        <w:t xml:space="preserve"> để thực hiện </w:t>
      </w:r>
      <w:r w:rsidR="0016150F" w:rsidRPr="00476692">
        <w:rPr>
          <w:sz w:val="28"/>
          <w:szCs w:val="28"/>
          <w:lang w:val="en-US" w:eastAsia="en-US"/>
        </w:rPr>
        <w:t>Tiểu dự án 1:  Hỗ trợ phát triển sản xuất trong lĩnh vực nông nghiệp huyện tự thực hiện trên địa bàn</w:t>
      </w:r>
      <w:r w:rsidR="0016150F" w:rsidRPr="00476692">
        <w:rPr>
          <w:sz w:val="28"/>
          <w:szCs w:val="28"/>
          <w:lang w:val="en-US"/>
        </w:rPr>
        <w:t>, (huyện đề xuất trả vốn về tỉnh, tuy nhiên theo quan điểm Sở Lao động – TB&amp;XH đề nghị huyện chuyển qua thực hiện dự án, tiểu dự án trong huyện -</w:t>
      </w:r>
      <w:r w:rsidR="0016150F" w:rsidRPr="00476692">
        <w:rPr>
          <w:bCs/>
          <w:sz w:val="28"/>
          <w:szCs w:val="28"/>
          <w:lang w:val="en-US" w:eastAsia="en-US"/>
        </w:rPr>
        <w:t xml:space="preserve"> điều chuyển nội bộ </w:t>
      </w:r>
      <w:r w:rsidR="00E11403" w:rsidRPr="00476692">
        <w:rPr>
          <w:bCs/>
          <w:sz w:val="28"/>
          <w:szCs w:val="28"/>
          <w:lang w:val="en-US" w:eastAsia="en-US"/>
        </w:rPr>
        <w:t>từ Tiểu dự án 1 dự án 4 sang Tiểu dự án 1 dự án 3</w:t>
      </w:r>
      <w:r w:rsidR="0016150F" w:rsidRPr="00476692">
        <w:rPr>
          <w:bCs/>
          <w:sz w:val="28"/>
          <w:szCs w:val="28"/>
          <w:lang w:val="en-US" w:eastAsia="en-US"/>
        </w:rPr>
        <w:t>).</w:t>
      </w:r>
      <w:r w:rsidR="0016150F" w:rsidRPr="00476692">
        <w:rPr>
          <w:b/>
          <w:i/>
          <w:sz w:val="28"/>
          <w:szCs w:val="28"/>
          <w:lang w:val="en-US"/>
        </w:rPr>
        <w:t xml:space="preserve"> </w:t>
      </w:r>
    </w:p>
    <w:p w:rsidR="00E11403" w:rsidRPr="00476692" w:rsidRDefault="0016150F" w:rsidP="00E1140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rStyle w:val="fontstyle01"/>
          <w:color w:val="auto"/>
          <w:lang w:val="en-US"/>
        </w:rPr>
      </w:pPr>
      <w:r w:rsidRPr="00476692">
        <w:rPr>
          <w:rStyle w:val="fontstyle01"/>
          <w:color w:val="auto"/>
          <w:lang w:val="en-US"/>
        </w:rPr>
        <w:t xml:space="preserve">+ </w:t>
      </w:r>
      <w:r w:rsidR="00AB0343" w:rsidRPr="00476692">
        <w:rPr>
          <w:rStyle w:val="fontstyle01"/>
          <w:color w:val="auto"/>
          <w:lang w:val="en-US"/>
        </w:rPr>
        <w:t xml:space="preserve"> UBND huyện Tuy Đức đề xuất điều chuyển 7.863 triệu đồng sang Tiểu dự án 1, dự án 1 đang thực hiện trên địa bàn huyện (điều chuyển trong huyện); </w:t>
      </w:r>
    </w:p>
    <w:p w:rsidR="00AB0343" w:rsidRPr="00476692" w:rsidRDefault="00E11403" w:rsidP="00E1140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rStyle w:val="fontstyle01"/>
          <w:color w:val="auto"/>
          <w:lang w:val="en-US"/>
        </w:rPr>
      </w:pPr>
      <w:r w:rsidRPr="00476692">
        <w:rPr>
          <w:rStyle w:val="fontstyle01"/>
          <w:color w:val="auto"/>
          <w:lang w:val="en-US"/>
        </w:rPr>
        <w:t xml:space="preserve">+ </w:t>
      </w:r>
      <w:r w:rsidR="00AB0343" w:rsidRPr="00476692">
        <w:rPr>
          <w:rStyle w:val="fontstyle01"/>
          <w:color w:val="auto"/>
          <w:lang w:val="en-US"/>
        </w:rPr>
        <w:t xml:space="preserve">UBND huyện Đắk Glong đề xuất điều chuyển 8.359 triệu đồng sang Tiểu dự </w:t>
      </w:r>
      <w:proofErr w:type="gramStart"/>
      <w:r w:rsidR="00AB0343" w:rsidRPr="00476692">
        <w:rPr>
          <w:rStyle w:val="fontstyle01"/>
          <w:color w:val="auto"/>
          <w:lang w:val="en-US"/>
        </w:rPr>
        <w:t>án</w:t>
      </w:r>
      <w:proofErr w:type="gramEnd"/>
      <w:r w:rsidR="00AB0343" w:rsidRPr="00476692">
        <w:rPr>
          <w:rStyle w:val="fontstyle01"/>
          <w:color w:val="auto"/>
          <w:lang w:val="en-US"/>
        </w:rPr>
        <w:t xml:space="preserve"> 1, dự án 1 đang thực hiện trên địa bàn h</w:t>
      </w:r>
      <w:r w:rsidRPr="00476692">
        <w:rPr>
          <w:rStyle w:val="fontstyle01"/>
          <w:color w:val="auto"/>
          <w:lang w:val="en-US"/>
        </w:rPr>
        <w:t>uyện (điều chuyển trong huyện).</w:t>
      </w:r>
    </w:p>
    <w:p w:rsidR="00AB0343" w:rsidRPr="00476692" w:rsidRDefault="00AB0343" w:rsidP="00DC18A7">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rPr>
      </w:pPr>
      <w:r w:rsidRPr="00476692">
        <w:rPr>
          <w:b/>
          <w:i/>
          <w:sz w:val="28"/>
          <w:szCs w:val="28"/>
          <w:lang w:val="en-US"/>
        </w:rPr>
        <w:t>Cơ sở đề xuất</w:t>
      </w:r>
      <w:r w:rsidRPr="00476692">
        <w:rPr>
          <w:rStyle w:val="fontstyle01"/>
          <w:b/>
          <w:i/>
          <w:color w:val="auto"/>
          <w:lang w:val="en-US"/>
        </w:rPr>
        <w:t>:</w:t>
      </w:r>
      <w:r w:rsidRPr="00476692">
        <w:rPr>
          <w:rStyle w:val="fontstyle01"/>
          <w:color w:val="auto"/>
          <w:lang w:val="en-US"/>
        </w:rPr>
        <w:t xml:space="preserve"> </w:t>
      </w:r>
      <w:r w:rsidRPr="00476692">
        <w:rPr>
          <w:sz w:val="28"/>
          <w:szCs w:val="28"/>
        </w:rPr>
        <w:t>Các đối tượng đăng k</w:t>
      </w:r>
      <w:r w:rsidRPr="00476692">
        <w:rPr>
          <w:sz w:val="28"/>
          <w:szCs w:val="28"/>
          <w:lang w:val="en-US"/>
        </w:rPr>
        <w:t>ý</w:t>
      </w:r>
      <w:r w:rsidRPr="00476692">
        <w:rPr>
          <w:sz w:val="28"/>
          <w:szCs w:val="28"/>
        </w:rPr>
        <w:t xml:space="preserve"> hỗ trợ đào tạo trình độ sơ cấp và dưới 03 tháng đa số là người dân tộc thiểu số nên kinh phí hỗ trợ đào tạo nghề chủ yếu thuộc nguồn Chương trình MTQG phát triển kinh tế - xã hội vùng đồng bào dân tộc thiểu số và miền núi. Chưa có hướng dẫn cụ thể về đối tượng có thu nhập thấp trong Chương trình MTQG giảm nghèo bền vững nên các địa phương chưa thực hiện hỗ trợ đào tạo nghề cho đối tượng này.</w:t>
      </w:r>
    </w:p>
    <w:p w:rsidR="00AB0343" w:rsidRPr="00476692" w:rsidRDefault="00AB0343" w:rsidP="00AB034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eastAsia="en-US"/>
        </w:rPr>
      </w:pPr>
      <w:r w:rsidRPr="00476692">
        <w:rPr>
          <w:sz w:val="28"/>
          <w:szCs w:val="28"/>
          <w:lang w:val="en-US" w:eastAsia="en-US"/>
        </w:rPr>
        <w:lastRenderedPageBreak/>
        <w:t>Vốn sự nghiệp của Tiểu dự án chỉ thực hiện được nội dung đào tạo nghề, tuy nhiên nhu cầu đào tạo nghề hiện nay rất hạn chế vì vậy chỉ thực hiện được một số lớp; các nội dung khác do Trung tâm GDNN-GDTX huyện không phải là cơ sở giáo dục nghề nghiệp nên không thuộc đơn vị thụ hưởng các nguồn vốn CTMTQG.</w:t>
      </w:r>
    </w:p>
    <w:tbl>
      <w:tblPr>
        <w:tblW w:w="10364" w:type="dxa"/>
        <w:tblInd w:w="93" w:type="dxa"/>
        <w:tblLayout w:type="fixed"/>
        <w:tblLook w:val="04A0" w:firstRow="1" w:lastRow="0" w:firstColumn="1" w:lastColumn="0" w:noHBand="0" w:noVBand="1"/>
      </w:tblPr>
      <w:tblGrid>
        <w:gridCol w:w="660"/>
        <w:gridCol w:w="773"/>
        <w:gridCol w:w="957"/>
        <w:gridCol w:w="1134"/>
        <w:gridCol w:w="840"/>
        <w:gridCol w:w="840"/>
        <w:gridCol w:w="766"/>
        <w:gridCol w:w="881"/>
        <w:gridCol w:w="672"/>
        <w:gridCol w:w="739"/>
        <w:gridCol w:w="968"/>
        <w:gridCol w:w="1134"/>
      </w:tblGrid>
      <w:tr w:rsidR="00C37F6E" w:rsidRPr="00476692" w:rsidTr="00894486">
        <w:trPr>
          <w:trHeight w:val="810"/>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Năm</w:t>
            </w:r>
          </w:p>
        </w:tc>
        <w:tc>
          <w:tcPr>
            <w:tcW w:w="773"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37F6E" w:rsidRPr="00476692" w:rsidRDefault="00C37F6E" w:rsidP="00C37F6E">
            <w:pPr>
              <w:jc w:val="center"/>
              <w:rPr>
                <w:b/>
                <w:bCs/>
                <w:lang w:val="en-US" w:eastAsia="en-US"/>
              </w:rPr>
            </w:pPr>
            <w:r w:rsidRPr="00476692">
              <w:rPr>
                <w:b/>
                <w:bCs/>
                <w:lang w:val="en-US" w:eastAsia="en-US"/>
              </w:rPr>
              <w:t>Đơn vị đề xuất chuyển vốn</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Đề xuất đơn vị nhận vốn</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37F6E" w:rsidRPr="00476692" w:rsidRDefault="00C37F6E" w:rsidP="00C37F6E">
            <w:pPr>
              <w:jc w:val="center"/>
              <w:rPr>
                <w:b/>
                <w:bCs/>
                <w:lang w:val="en-US" w:eastAsia="en-US"/>
              </w:rPr>
            </w:pPr>
            <w:r w:rsidRPr="00476692">
              <w:rPr>
                <w:b/>
                <w:bCs/>
                <w:lang w:val="en-US" w:eastAsia="en-US"/>
              </w:rPr>
              <w:t>Đề xuất Dự án/tiểu dự án sử dụng nguồn vốn được điều chuyển</w:t>
            </w:r>
          </w:p>
        </w:tc>
        <w:tc>
          <w:tcPr>
            <w:tcW w:w="4738"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Kế hoạch vốn</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Nguyên tắc, tiêu chí, định mức phân bổ vốn ngân sách nhà nước và tỷ lệ vốn đối ứng ngân sách địa phương theo Nghị quyết đã được HĐND tỉnh phê duyệt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Ghi chú</w:t>
            </w:r>
          </w:p>
        </w:tc>
      </w:tr>
      <w:tr w:rsidR="00C37F6E" w:rsidRPr="00476692" w:rsidTr="00894486">
        <w:trPr>
          <w:trHeight w:val="94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840" w:type="dxa"/>
            <w:tcBorders>
              <w:top w:val="nil"/>
              <w:left w:val="nil"/>
              <w:bottom w:val="nil"/>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Tổng chuyển</w:t>
            </w:r>
          </w:p>
        </w:tc>
        <w:tc>
          <w:tcPr>
            <w:tcW w:w="840" w:type="dxa"/>
            <w:tcBorders>
              <w:top w:val="nil"/>
              <w:left w:val="nil"/>
              <w:bottom w:val="nil"/>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Tổng nhận</w:t>
            </w:r>
          </w:p>
        </w:tc>
        <w:tc>
          <w:tcPr>
            <w:tcW w:w="766"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xml:space="preserve">Ngân sách </w:t>
            </w:r>
            <w:r w:rsidRPr="00476692">
              <w:rPr>
                <w:b/>
                <w:bCs/>
                <w:lang w:val="en-US" w:eastAsia="en-US"/>
              </w:rPr>
              <w:br/>
              <w:t>TW</w:t>
            </w:r>
          </w:p>
        </w:tc>
        <w:tc>
          <w:tcPr>
            <w:tcW w:w="881"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xml:space="preserve">Ngân sách </w:t>
            </w:r>
            <w:r w:rsidRPr="00476692">
              <w:rPr>
                <w:b/>
                <w:bCs/>
                <w:lang w:val="en-US" w:eastAsia="en-US"/>
              </w:rPr>
              <w:br/>
              <w:t>địa phương</w:t>
            </w:r>
          </w:p>
        </w:tc>
        <w:tc>
          <w:tcPr>
            <w:tcW w:w="672"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Ngân sách</w:t>
            </w:r>
            <w:r w:rsidRPr="00476692">
              <w:rPr>
                <w:b/>
                <w:bCs/>
                <w:lang w:val="en-US" w:eastAsia="en-US"/>
              </w:rPr>
              <w:br/>
              <w:t xml:space="preserve"> tỉnh</w:t>
            </w:r>
          </w:p>
        </w:tc>
        <w:tc>
          <w:tcPr>
            <w:tcW w:w="739"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xml:space="preserve">Ngân sách </w:t>
            </w:r>
            <w:r w:rsidRPr="00476692">
              <w:rPr>
                <w:b/>
                <w:bCs/>
                <w:lang w:val="en-US" w:eastAsia="en-US"/>
              </w:rPr>
              <w:br/>
              <w:t>huyện</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r>
      <w:tr w:rsidR="00C37F6E" w:rsidRPr="00476692" w:rsidTr="00894486">
        <w:trPr>
          <w:trHeight w:val="255"/>
        </w:trPr>
        <w:tc>
          <w:tcPr>
            <w:tcW w:w="352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NHU CẦU ĐIỀU CHUYỂN CỦA 3 NĂM 2022-2024</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32.990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32.990 </w:t>
            </w:r>
          </w:p>
        </w:tc>
        <w:tc>
          <w:tcPr>
            <w:tcW w:w="766"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30.094 </w:t>
            </w:r>
          </w:p>
        </w:tc>
        <w:tc>
          <w:tcPr>
            <w:tcW w:w="881"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2.896 </w:t>
            </w:r>
          </w:p>
        </w:tc>
        <w:tc>
          <w:tcPr>
            <w:tcW w:w="672"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1.901 </w:t>
            </w:r>
          </w:p>
        </w:tc>
        <w:tc>
          <w:tcPr>
            <w:tcW w:w="739"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752 </w:t>
            </w:r>
          </w:p>
        </w:tc>
        <w:tc>
          <w:tcPr>
            <w:tcW w:w="968"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w:t>
            </w:r>
          </w:p>
        </w:tc>
      </w:tr>
      <w:tr w:rsidR="00C37F6E" w:rsidRPr="00476692" w:rsidTr="0089448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 </w:t>
            </w:r>
          </w:p>
        </w:tc>
        <w:tc>
          <w:tcPr>
            <w:tcW w:w="28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37F6E" w:rsidRPr="00476692" w:rsidRDefault="00C37F6E" w:rsidP="00C37F6E">
            <w:pPr>
              <w:rPr>
                <w:rFonts w:ascii="Calibri" w:hAnsi="Calibri" w:cs="Calibri"/>
                <w:b/>
                <w:bCs/>
                <w:color w:val="000000"/>
                <w:sz w:val="22"/>
                <w:szCs w:val="22"/>
                <w:lang w:val="en-US" w:eastAsia="en-US"/>
              </w:rPr>
            </w:pPr>
            <w:r w:rsidRPr="00476692">
              <w:rPr>
                <w:rFonts w:ascii="Calibri" w:hAnsi="Calibri" w:cs="Calibri"/>
                <w:b/>
                <w:bCs/>
                <w:color w:val="000000"/>
                <w:sz w:val="22"/>
                <w:szCs w:val="22"/>
                <w:lang w:val="en-US" w:eastAsia="en-US"/>
              </w:rPr>
              <w:t>Cấp tỉnh</w:t>
            </w:r>
          </w:p>
        </w:tc>
        <w:tc>
          <w:tcPr>
            <w:tcW w:w="840"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3.219 </w:t>
            </w:r>
          </w:p>
        </w:tc>
        <w:tc>
          <w:tcPr>
            <w:tcW w:w="840"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   </w:t>
            </w:r>
          </w:p>
        </w:tc>
        <w:tc>
          <w:tcPr>
            <w:tcW w:w="766"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2.911 </w:t>
            </w:r>
          </w:p>
        </w:tc>
        <w:tc>
          <w:tcPr>
            <w:tcW w:w="881"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672"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739"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        -   </w:t>
            </w:r>
          </w:p>
        </w:tc>
        <w:tc>
          <w:tcPr>
            <w:tcW w:w="968"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w:t>
            </w:r>
          </w:p>
        </w:tc>
      </w:tr>
      <w:tr w:rsidR="00C37F6E" w:rsidRPr="00476692" w:rsidTr="00894486">
        <w:trPr>
          <w:trHeight w:val="720"/>
        </w:trPr>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Vốn năm</w:t>
            </w:r>
            <w:r w:rsidRPr="00476692">
              <w:rPr>
                <w:b/>
                <w:bCs/>
                <w:lang w:val="en-US" w:eastAsia="en-US"/>
              </w:rPr>
              <w:br/>
              <w:t xml:space="preserve"> 2022</w:t>
            </w:r>
          </w:p>
        </w:tc>
        <w:tc>
          <w:tcPr>
            <w:tcW w:w="773" w:type="dxa"/>
            <w:tcBorders>
              <w:top w:val="nil"/>
              <w:left w:val="nil"/>
              <w:bottom w:val="nil"/>
              <w:right w:val="single" w:sz="4" w:space="0" w:color="auto"/>
            </w:tcBorders>
            <w:shd w:val="clear" w:color="000000" w:fill="FFFFFF"/>
            <w:vAlign w:val="center"/>
            <w:hideMark/>
          </w:tcPr>
          <w:p w:rsidR="00C37F6E" w:rsidRPr="00476692" w:rsidRDefault="00C37F6E" w:rsidP="00C37F6E">
            <w:pPr>
              <w:rPr>
                <w:b/>
                <w:bCs/>
                <w:lang w:val="en-US" w:eastAsia="en-US"/>
              </w:rPr>
            </w:pPr>
            <w:r w:rsidRPr="00476692">
              <w:rPr>
                <w:b/>
                <w:bCs/>
                <w:lang w:val="en-US" w:eastAsia="en-US"/>
              </w:rPr>
              <w:t>1. Sở Lao động</w:t>
            </w:r>
            <w:r w:rsidRPr="00476692">
              <w:rPr>
                <w:b/>
                <w:bCs/>
                <w:lang w:val="en-US" w:eastAsia="en-US"/>
              </w:rPr>
              <w:br/>
              <w:t xml:space="preserve"> - TB&amp;XH</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3.219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2.911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Đáp ứng (cùng tính chất vốn, </w:t>
            </w:r>
            <w:r w:rsidRPr="00476692">
              <w:rPr>
                <w:lang w:val="en-US" w:eastAsia="en-US"/>
              </w:rPr>
              <w:br/>
              <w:t xml:space="preserve">điều chuyển nội bộ cấp tỉnh)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57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Các Sở, ngành</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3.219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2.911 </w:t>
            </w:r>
          </w:p>
        </w:tc>
        <w:tc>
          <w:tcPr>
            <w:tcW w:w="881"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308 </w:t>
            </w:r>
          </w:p>
        </w:tc>
        <w:tc>
          <w:tcPr>
            <w:tcW w:w="672"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308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8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Thông tin và truyền thông</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Tiểu dự án 1 dự án 6 </w:t>
            </w:r>
            <w:r w:rsidRPr="00476692">
              <w:rPr>
                <w:lang w:val="en-US" w:eastAsia="en-US"/>
              </w:rPr>
              <w:br/>
              <w:t>Giảm nghèo về thông tin</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1.610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1.456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102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Nông nghiệp và PTNT</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Tiểu dự án 1: Hỗ trợ phát triển sản xuất trong lĩnh vực nông nghiệp</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1.610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1.456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48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nil"/>
              <w:right w:val="nil"/>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957" w:type="dxa"/>
            <w:tcBorders>
              <w:top w:val="nil"/>
              <w:left w:val="single" w:sz="4" w:space="0" w:color="auto"/>
              <w:bottom w:val="single" w:sz="4" w:space="0" w:color="auto"/>
              <w:right w:val="nil"/>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 xml:space="preserve">Các huyện, thành phố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4.587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4.587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4.367 </w:t>
            </w:r>
          </w:p>
        </w:tc>
        <w:tc>
          <w:tcPr>
            <w:tcW w:w="881"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220 </w:t>
            </w:r>
          </w:p>
        </w:tc>
        <w:tc>
          <w:tcPr>
            <w:tcW w:w="672"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64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172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color w:val="000000"/>
                <w:lang w:val="en-US" w:eastAsia="en-US"/>
              </w:rPr>
            </w:pPr>
            <w:r w:rsidRPr="00476692">
              <w:rPr>
                <w:color w:val="000000"/>
                <w:lang w:val="en-US" w:eastAsia="en-US"/>
              </w:rPr>
              <w:t xml:space="preserve">Đáp ứng (cùng tính chất vốn, </w:t>
            </w:r>
            <w:r w:rsidRPr="00476692">
              <w:rPr>
                <w:color w:val="000000"/>
                <w:lang w:val="en-US" w:eastAsia="en-US"/>
              </w:rPr>
              <w:br/>
              <w:t xml:space="preserve">mỗi huyện có nhu cầu tự điều chuyển nội bộ trong </w:t>
            </w:r>
            <w:r w:rsidRPr="00476692">
              <w:rPr>
                <w:color w:val="000000"/>
                <w:lang w:val="en-US" w:eastAsia="en-US"/>
              </w:rPr>
              <w:lastRenderedPageBreak/>
              <w:t>huyện)</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lastRenderedPageBreak/>
              <w:t> </w:t>
            </w:r>
          </w:p>
        </w:tc>
      </w:tr>
      <w:tr w:rsidR="00C37F6E" w:rsidRPr="00476692" w:rsidTr="00894486">
        <w:trPr>
          <w:trHeight w:val="109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single" w:sz="4" w:space="0" w:color="auto"/>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Tiểu dự án 1:  Hỗ trợ phát triển sản xuất trong lĩnh vực nông nghiệp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1.789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1.789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1.789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31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5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1.797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1.797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1.668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129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129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5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1.001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1.001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910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91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64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12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25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286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37F6E" w:rsidRPr="00476692" w:rsidRDefault="00C37F6E" w:rsidP="00C37F6E">
            <w:pPr>
              <w:rPr>
                <w:b/>
                <w:bCs/>
                <w:color w:val="000000"/>
                <w:lang w:val="en-US" w:eastAsia="en-US"/>
              </w:rPr>
            </w:pPr>
            <w:r w:rsidRPr="00476692">
              <w:rPr>
                <w:b/>
                <w:bCs/>
                <w:color w:val="000000"/>
                <w:lang w:val="en-US" w:eastAsia="en-US"/>
              </w:rPr>
              <w:t>Tổng vốn có nhu cầu điều chuyển năm 2022</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7.806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7.806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7.278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528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372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172 </w:t>
            </w:r>
          </w:p>
        </w:tc>
        <w:tc>
          <w:tcPr>
            <w:tcW w:w="968"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r>
      <w:tr w:rsidR="00C37F6E" w:rsidRPr="00476692" w:rsidTr="00894486">
        <w:trPr>
          <w:trHeight w:val="795"/>
        </w:trPr>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t xml:space="preserve">Vốn </w:t>
            </w:r>
            <w:r w:rsidRPr="00476692">
              <w:rPr>
                <w:b/>
                <w:bCs/>
                <w:lang w:val="en-US" w:eastAsia="en-US"/>
              </w:rPr>
              <w:br/>
              <w:t>năm 2023</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7F6E" w:rsidRPr="00476692" w:rsidRDefault="00C37F6E" w:rsidP="00C37F6E">
            <w:pPr>
              <w:rPr>
                <w:b/>
                <w:bCs/>
                <w:lang w:val="en-US" w:eastAsia="en-US"/>
              </w:rPr>
            </w:pPr>
            <w:r w:rsidRPr="00476692">
              <w:rPr>
                <w:b/>
                <w:bCs/>
                <w:lang w:val="en-US" w:eastAsia="en-US"/>
              </w:rPr>
              <w:t xml:space="preserve">1. Sở Lao động </w:t>
            </w:r>
            <w:r w:rsidRPr="00476692">
              <w:rPr>
                <w:b/>
                <w:bCs/>
                <w:lang w:val="en-US" w:eastAsia="en-US"/>
              </w:rPr>
              <w:br/>
              <w:t>- TB&amp;XH</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Tiểu dự án 1 dự án 4: Phát triển giáo dục nghề nghiệp vùng nghèo, vùng khó khăn</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2.653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color w:val="000000"/>
                <w:lang w:val="en-US" w:eastAsia="en-US"/>
              </w:rPr>
            </w:pPr>
            <w:r w:rsidRPr="00476692">
              <w:rPr>
                <w:color w:val="000000"/>
                <w:lang w:val="en-US" w:eastAsia="en-US"/>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2.351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302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302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Đáp ứng (cùng tính chất vốn, </w:t>
            </w:r>
            <w:r w:rsidRPr="00476692">
              <w:rPr>
                <w:lang w:val="en-US" w:eastAsia="en-US"/>
              </w:rPr>
              <w:br/>
              <w:t xml:space="preserve">điều chuyển nội bộ cấp tỉnh)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25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Các Sở, ngành</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2.653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2.653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2.351 </w:t>
            </w:r>
          </w:p>
        </w:tc>
        <w:tc>
          <w:tcPr>
            <w:tcW w:w="881"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302 </w:t>
            </w:r>
          </w:p>
        </w:tc>
        <w:tc>
          <w:tcPr>
            <w:tcW w:w="672"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302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76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Thông tin và truyền thông</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Tiểu dự án 1 dự án 6 </w:t>
            </w:r>
            <w:r w:rsidRPr="00476692">
              <w:rPr>
                <w:lang w:val="en-US" w:eastAsia="en-US"/>
              </w:rPr>
              <w:br/>
              <w:t>Giảm nghèo về thông tin</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1.327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1.176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151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151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102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Nông nghiệp và PTNT</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Tiểu dự án 1: Hỗ trợ phát triển sản xuất trong lĩnh vực nông nghiệp</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1.327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1.176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151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151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30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286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37F6E" w:rsidRPr="00476692" w:rsidRDefault="00C37F6E" w:rsidP="00C37F6E">
            <w:pPr>
              <w:jc w:val="center"/>
              <w:rPr>
                <w:b/>
                <w:bCs/>
                <w:lang w:val="en-US" w:eastAsia="en-US"/>
              </w:rPr>
            </w:pPr>
            <w:r w:rsidRPr="00476692">
              <w:rPr>
                <w:b/>
                <w:bCs/>
                <w:lang w:val="en-US" w:eastAsia="en-US"/>
              </w:rPr>
              <w:t xml:space="preserve">Các huyện, thành phố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8.705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8.705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8.153 </w:t>
            </w:r>
          </w:p>
        </w:tc>
        <w:tc>
          <w:tcPr>
            <w:tcW w:w="881"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552 </w:t>
            </w:r>
          </w:p>
        </w:tc>
        <w:tc>
          <w:tcPr>
            <w:tcW w:w="672"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456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96 </w:t>
            </w:r>
          </w:p>
        </w:tc>
        <w:tc>
          <w:tcPr>
            <w:tcW w:w="968"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76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Tiểu dự án 1: </w:t>
            </w:r>
            <w:r w:rsidRPr="00476692">
              <w:rPr>
                <w:lang w:val="en-US" w:eastAsia="en-US"/>
              </w:rPr>
              <w:br/>
              <w:t xml:space="preserve">Hỗ trợ phát triển sản xuất trong lĩnh vực nông nghiệp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1.933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1.933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1.933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color w:val="000000"/>
                <w:lang w:val="en-US" w:eastAsia="en-US"/>
              </w:rPr>
            </w:pPr>
            <w:r w:rsidRPr="00476692">
              <w:rPr>
                <w:color w:val="000000"/>
                <w:lang w:val="en-US" w:eastAsia="en-US"/>
              </w:rPr>
              <w:t xml:space="preserve">Đáp ứng (cùng tính chất vốn, </w:t>
            </w:r>
            <w:r w:rsidRPr="00476692">
              <w:rPr>
                <w:color w:val="000000"/>
                <w:lang w:val="en-US" w:eastAsia="en-US"/>
              </w:rPr>
              <w:br/>
              <w:t>mỗi huyện có nhu cầu tự điều chuyển nội bộ trong huyện)</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5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3.247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3.247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3.015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color w:val="000000"/>
                <w:lang w:val="en-US" w:eastAsia="en-US"/>
              </w:rPr>
            </w:pPr>
            <w:r w:rsidRPr="00476692">
              <w:rPr>
                <w:color w:val="000000"/>
                <w:lang w:val="en-US" w:eastAsia="en-US"/>
              </w:rPr>
              <w:t xml:space="preserve">            232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232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5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3.525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3.525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3.205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320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224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96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25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286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37F6E" w:rsidRPr="00476692" w:rsidRDefault="00C37F6E" w:rsidP="00C37F6E">
            <w:pPr>
              <w:rPr>
                <w:b/>
                <w:bCs/>
                <w:color w:val="000000"/>
                <w:lang w:val="en-US" w:eastAsia="en-US"/>
              </w:rPr>
            </w:pPr>
            <w:r w:rsidRPr="00476692">
              <w:rPr>
                <w:b/>
                <w:bCs/>
                <w:color w:val="000000"/>
                <w:lang w:val="en-US" w:eastAsia="en-US"/>
              </w:rPr>
              <w:t>Tổng vốn có nhu cầu điều chuyển năm 2023</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11.358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11.358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10.504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854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758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96 </w:t>
            </w:r>
          </w:p>
        </w:tc>
        <w:tc>
          <w:tcPr>
            <w:tcW w:w="968"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r>
      <w:tr w:rsidR="00C37F6E" w:rsidRPr="00476692" w:rsidTr="00894486">
        <w:trPr>
          <w:trHeight w:val="1275"/>
        </w:trPr>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b/>
                <w:bCs/>
                <w:lang w:val="en-US" w:eastAsia="en-US"/>
              </w:rPr>
            </w:pPr>
            <w:r w:rsidRPr="00476692">
              <w:rPr>
                <w:b/>
                <w:bCs/>
                <w:lang w:val="en-US" w:eastAsia="en-US"/>
              </w:rPr>
              <w:lastRenderedPageBreak/>
              <w:t>Vốn</w:t>
            </w:r>
            <w:r w:rsidRPr="00476692">
              <w:rPr>
                <w:b/>
                <w:bCs/>
                <w:lang w:val="en-US" w:eastAsia="en-US"/>
              </w:rPr>
              <w:br/>
              <w:t xml:space="preserve"> năm 2024</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7F6E" w:rsidRPr="00476692" w:rsidRDefault="00C37F6E" w:rsidP="00C37F6E">
            <w:pPr>
              <w:rPr>
                <w:b/>
                <w:bCs/>
                <w:lang w:val="en-US" w:eastAsia="en-US"/>
              </w:rPr>
            </w:pPr>
            <w:r w:rsidRPr="00476692">
              <w:rPr>
                <w:b/>
                <w:bCs/>
                <w:lang w:val="en-US" w:eastAsia="en-US"/>
              </w:rPr>
              <w:t xml:space="preserve">1. Sở Lao động </w:t>
            </w:r>
            <w:r w:rsidRPr="00476692">
              <w:rPr>
                <w:b/>
                <w:bCs/>
                <w:lang w:val="en-US" w:eastAsia="en-US"/>
              </w:rPr>
              <w:br/>
              <w:t>- TB&amp;XH</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Tiểu dự án 1 dự án 4: Phát triển giáo dục nghề nghiệp vùng nghèo, vùng khó khăn</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4.128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3.561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567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color w:val="000000"/>
                <w:lang w:val="en-US" w:eastAsia="en-US"/>
              </w:rPr>
            </w:pPr>
            <w:r w:rsidRPr="00476692">
              <w:rPr>
                <w:color w:val="000000"/>
                <w:lang w:val="en-US" w:eastAsia="en-US"/>
              </w:rPr>
              <w:t xml:space="preserve">Đáp ứng (cùng tính chất vốn, </w:t>
            </w:r>
            <w:r w:rsidRPr="00476692">
              <w:rPr>
                <w:color w:val="000000"/>
                <w:lang w:val="en-US" w:eastAsia="en-US"/>
              </w:rPr>
              <w:br/>
              <w:t>điều chuyển nội bộ cấp tỉnh)</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25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Các Sở, ngành</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b/>
                <w:bCs/>
                <w:color w:val="9C0006"/>
                <w:lang w:val="en-US" w:eastAsia="en-US"/>
              </w:rPr>
            </w:pPr>
            <w:r w:rsidRPr="00476692">
              <w:rPr>
                <w:b/>
                <w:bCs/>
                <w:color w:val="9C0006"/>
                <w:lang w:val="en-US" w:eastAsia="en-US"/>
              </w:rPr>
              <w:t xml:space="preserve">     4.128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3.561 </w:t>
            </w:r>
          </w:p>
        </w:tc>
        <w:tc>
          <w:tcPr>
            <w:tcW w:w="881"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567 </w:t>
            </w:r>
          </w:p>
        </w:tc>
        <w:tc>
          <w:tcPr>
            <w:tcW w:w="672"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308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76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Thông tin và truyền thông</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Tiểu dự án 1 dự án 6 </w:t>
            </w:r>
            <w:r w:rsidRPr="00476692">
              <w:rPr>
                <w:lang w:val="en-US" w:eastAsia="en-US"/>
              </w:rPr>
              <w:br/>
              <w:t>Giảm nghèo về thông tin</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2.064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1.781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284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102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vMerge/>
            <w:tcBorders>
              <w:top w:val="nil"/>
              <w:left w:val="single" w:sz="4" w:space="0" w:color="auto"/>
              <w:bottom w:val="single" w:sz="4" w:space="0" w:color="000000"/>
              <w:right w:val="single" w:sz="4" w:space="0" w:color="auto"/>
            </w:tcBorders>
            <w:vAlign w:val="center"/>
            <w:hideMark/>
          </w:tcPr>
          <w:p w:rsidR="00C37F6E" w:rsidRPr="00476692" w:rsidRDefault="00C37F6E" w:rsidP="00C37F6E">
            <w:pPr>
              <w:rPr>
                <w:b/>
                <w:bCs/>
                <w:lang w:val="en-US" w:eastAsia="en-US"/>
              </w:rPr>
            </w:pP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Sở Nông nghiệp và PTNT</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Tiểu dự án 1: Hỗ trợ phát triển sản xuất trong lĩnh vực nông nghiệp</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w:t>
            </w:r>
          </w:p>
        </w:tc>
        <w:tc>
          <w:tcPr>
            <w:tcW w:w="84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C37F6E" w:rsidRPr="00476692" w:rsidRDefault="00C37F6E" w:rsidP="00C37F6E">
            <w:pPr>
              <w:jc w:val="center"/>
              <w:rPr>
                <w:color w:val="9C0006"/>
                <w:lang w:val="en-US" w:eastAsia="en-US"/>
              </w:rPr>
            </w:pPr>
            <w:r w:rsidRPr="00476692">
              <w:rPr>
                <w:color w:val="9C0006"/>
                <w:lang w:val="en-US" w:eastAsia="en-US"/>
              </w:rPr>
              <w:t xml:space="preserve">       2.064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1.781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284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154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lang w:val="en-US" w:eastAsia="en-US"/>
              </w:rPr>
            </w:pPr>
          </w:p>
        </w:tc>
      </w:tr>
      <w:tr w:rsidR="00C37F6E" w:rsidRPr="00476692" w:rsidTr="00894486">
        <w:trPr>
          <w:trHeight w:val="25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nil"/>
              <w:right w:val="nil"/>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957" w:type="dxa"/>
            <w:tcBorders>
              <w:top w:val="nil"/>
              <w:left w:val="single" w:sz="4" w:space="0" w:color="auto"/>
              <w:bottom w:val="single" w:sz="4" w:space="0" w:color="auto"/>
              <w:right w:val="nil"/>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 xml:space="preserve">Các huyện, thành phố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b/>
                <w:bCs/>
                <w:lang w:val="en-US" w:eastAsia="en-US"/>
              </w:rPr>
            </w:pPr>
            <w:r w:rsidRPr="00476692">
              <w:rPr>
                <w:b/>
                <w:bCs/>
                <w:lang w:val="en-US" w:eastAsia="en-US"/>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lang w:val="en-US" w:eastAsia="en-US"/>
              </w:rPr>
            </w:pPr>
            <w:r w:rsidRPr="00476692">
              <w:rPr>
                <w:b/>
                <w:bCs/>
                <w:lang w:val="en-US" w:eastAsia="en-US"/>
              </w:rPr>
              <w:t xml:space="preserve">     9.698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9.698 </w:t>
            </w:r>
          </w:p>
        </w:tc>
        <w:tc>
          <w:tcPr>
            <w:tcW w:w="766"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8.751 </w:t>
            </w:r>
          </w:p>
        </w:tc>
        <w:tc>
          <w:tcPr>
            <w:tcW w:w="881"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947 </w:t>
            </w:r>
          </w:p>
        </w:tc>
        <w:tc>
          <w:tcPr>
            <w:tcW w:w="672"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463 </w:t>
            </w:r>
          </w:p>
        </w:tc>
        <w:tc>
          <w:tcPr>
            <w:tcW w:w="739"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b/>
                <w:bCs/>
                <w:lang w:val="en-US" w:eastAsia="en-US"/>
              </w:rPr>
            </w:pPr>
            <w:r w:rsidRPr="00476692">
              <w:rPr>
                <w:b/>
                <w:bCs/>
                <w:lang w:val="en-US" w:eastAsia="en-US"/>
              </w:rPr>
              <w:t xml:space="preserve">     484 </w:t>
            </w:r>
          </w:p>
        </w:tc>
        <w:tc>
          <w:tcPr>
            <w:tcW w:w="968"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102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single" w:sz="4" w:space="0" w:color="auto"/>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Đắk Mil </w:t>
            </w: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Tiểu dự án 1:  Hỗ trợ phát triển sản xuất trong lĩnh vực nông nghiệp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3.046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3.046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2.760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286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286 </w:t>
            </w:r>
          </w:p>
        </w:tc>
        <w:tc>
          <w:tcPr>
            <w:tcW w:w="968" w:type="dxa"/>
            <w:vMerge w:val="restart"/>
            <w:tcBorders>
              <w:top w:val="nil"/>
              <w:left w:val="single" w:sz="4" w:space="0" w:color="auto"/>
              <w:bottom w:val="single" w:sz="4" w:space="0" w:color="auto"/>
              <w:right w:val="single" w:sz="4" w:space="0" w:color="auto"/>
            </w:tcBorders>
            <w:shd w:val="clear" w:color="000000" w:fill="FFFFFF"/>
            <w:vAlign w:val="bottom"/>
            <w:hideMark/>
          </w:tcPr>
          <w:p w:rsidR="00C37F6E" w:rsidRPr="00476692" w:rsidRDefault="00C37F6E" w:rsidP="00C37F6E">
            <w:pPr>
              <w:rPr>
                <w:color w:val="000000"/>
                <w:lang w:val="en-US" w:eastAsia="en-US"/>
              </w:rPr>
            </w:pPr>
            <w:r w:rsidRPr="00476692">
              <w:rPr>
                <w:color w:val="000000"/>
                <w:lang w:val="en-US" w:eastAsia="en-US"/>
              </w:rPr>
              <w:t xml:space="preserve">Đáp ứng (cùng tính chất vốn, </w:t>
            </w:r>
            <w:r w:rsidRPr="00476692">
              <w:rPr>
                <w:color w:val="000000"/>
                <w:lang w:val="en-US" w:eastAsia="en-US"/>
              </w:rPr>
              <w:br/>
              <w:t>mỗi huyện có nhu cầu tự điều chuyển nội bộ trong huyện)</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2265"/>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Đăk Glong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3.315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3.315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2.952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363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254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109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tcBorders>
              <w:top w:val="nil"/>
              <w:left w:val="nil"/>
              <w:bottom w:val="single" w:sz="4" w:space="0" w:color="auto"/>
              <w:right w:val="single" w:sz="4" w:space="0" w:color="auto"/>
            </w:tcBorders>
            <w:shd w:val="clear" w:color="000000" w:fill="FFFFFF"/>
            <w:vAlign w:val="bottom"/>
            <w:hideMark/>
          </w:tcPr>
          <w:p w:rsidR="00C37F6E" w:rsidRPr="00476692" w:rsidRDefault="00C37F6E" w:rsidP="00C37F6E">
            <w:pPr>
              <w:rPr>
                <w:lang w:val="en-US" w:eastAsia="en-US"/>
              </w:rPr>
            </w:pPr>
            <w:r w:rsidRPr="00476692">
              <w:rPr>
                <w:lang w:val="en-US" w:eastAsia="en-US"/>
              </w:rPr>
              <w:t xml:space="preserve"> Nhu cầu đề xuất năm 2024 của Đắk Glong là số Sở tạm tính trên cơ sở huyện đề nghị tổng số 8.359 - vốn chưa giải ngân dc của 2 năm 2022 và 2023, đề nghị Huyện Đắk Glong phối hợp báo cáo phần này </w:t>
            </w:r>
          </w:p>
        </w:tc>
      </w:tr>
      <w:tr w:rsidR="00C37F6E" w:rsidRPr="00476692" w:rsidTr="00894486">
        <w:trPr>
          <w:trHeight w:val="510"/>
        </w:trPr>
        <w:tc>
          <w:tcPr>
            <w:tcW w:w="660"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b/>
                <w:bCs/>
                <w:lang w:val="en-US" w:eastAsia="en-US"/>
              </w:rPr>
            </w:pPr>
          </w:p>
        </w:tc>
        <w:tc>
          <w:tcPr>
            <w:tcW w:w="773"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957"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xml:space="preserve">  UBND huyện Tuy Đức </w:t>
            </w:r>
          </w:p>
        </w:tc>
        <w:tc>
          <w:tcPr>
            <w:tcW w:w="1134"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C37F6E" w:rsidRPr="00476692" w:rsidRDefault="00C37F6E" w:rsidP="00C37F6E">
            <w:pPr>
              <w:rPr>
                <w:color w:val="9C0006"/>
                <w:lang w:val="en-US" w:eastAsia="en-US"/>
              </w:rPr>
            </w:pPr>
            <w:r w:rsidRPr="00476692">
              <w:rPr>
                <w:color w:val="9C0006"/>
                <w:lang w:val="en-US" w:eastAsia="en-US"/>
              </w:rPr>
              <w:t xml:space="preserve"> Tiểu dự án 1, dự án 1 </w:t>
            </w:r>
            <w:r w:rsidRPr="00476692">
              <w:rPr>
                <w:color w:val="9C0006"/>
                <w:lang w:val="en-US" w:eastAsia="en-US"/>
              </w:rPr>
              <w:br/>
              <w:t xml:space="preserve">(duy tu bảo dưỡng) </w:t>
            </w:r>
          </w:p>
        </w:tc>
        <w:tc>
          <w:tcPr>
            <w:tcW w:w="840" w:type="dxa"/>
            <w:tcBorders>
              <w:top w:val="nil"/>
              <w:left w:val="nil"/>
              <w:bottom w:val="single" w:sz="4" w:space="0" w:color="auto"/>
              <w:right w:val="single" w:sz="4" w:space="0" w:color="auto"/>
            </w:tcBorders>
            <w:shd w:val="clear" w:color="000000" w:fill="FFFFFF"/>
            <w:vAlign w:val="center"/>
            <w:hideMark/>
          </w:tcPr>
          <w:p w:rsidR="00C37F6E" w:rsidRPr="00476692" w:rsidRDefault="00C37F6E" w:rsidP="00C37F6E">
            <w:pPr>
              <w:jc w:val="center"/>
              <w:rPr>
                <w:lang w:val="en-US" w:eastAsia="en-US"/>
              </w:rPr>
            </w:pPr>
            <w:r w:rsidRPr="00476692">
              <w:rPr>
                <w:lang w:val="en-US" w:eastAsia="en-US"/>
              </w:rPr>
              <w:t xml:space="preserve">       3.337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3.337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3.039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298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209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lang w:val="en-US" w:eastAsia="en-US"/>
              </w:rPr>
            </w:pPr>
            <w:r w:rsidRPr="00476692">
              <w:rPr>
                <w:lang w:val="en-US" w:eastAsia="en-US"/>
              </w:rPr>
              <w:t xml:space="preserve">        89 </w:t>
            </w:r>
          </w:p>
        </w:tc>
        <w:tc>
          <w:tcPr>
            <w:tcW w:w="968" w:type="dxa"/>
            <w:vMerge/>
            <w:tcBorders>
              <w:top w:val="nil"/>
              <w:left w:val="single" w:sz="4" w:space="0" w:color="auto"/>
              <w:bottom w:val="single" w:sz="4" w:space="0" w:color="auto"/>
              <w:right w:val="single" w:sz="4" w:space="0" w:color="auto"/>
            </w:tcBorders>
            <w:vAlign w:val="center"/>
            <w:hideMark/>
          </w:tcPr>
          <w:p w:rsidR="00C37F6E" w:rsidRPr="00476692" w:rsidRDefault="00C37F6E" w:rsidP="00C37F6E">
            <w:pPr>
              <w:rPr>
                <w:color w:val="000000"/>
                <w:lang w:val="en-US" w:eastAsia="en-US"/>
              </w:rPr>
            </w:pP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r w:rsidR="00C37F6E" w:rsidRPr="00476692" w:rsidTr="0089448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lastRenderedPageBreak/>
              <w:t> </w:t>
            </w:r>
          </w:p>
        </w:tc>
        <w:tc>
          <w:tcPr>
            <w:tcW w:w="286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37F6E" w:rsidRPr="00476692" w:rsidRDefault="00C37F6E" w:rsidP="00C37F6E">
            <w:pPr>
              <w:rPr>
                <w:b/>
                <w:bCs/>
                <w:color w:val="000000"/>
                <w:lang w:val="en-US" w:eastAsia="en-US"/>
              </w:rPr>
            </w:pPr>
            <w:r w:rsidRPr="00476692">
              <w:rPr>
                <w:b/>
                <w:bCs/>
                <w:color w:val="000000"/>
                <w:lang w:val="en-US" w:eastAsia="en-US"/>
              </w:rPr>
              <w:t xml:space="preserve">Tổng vốn có nhu cầu điều chuyển năm 2024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13.826 </w:t>
            </w:r>
          </w:p>
        </w:tc>
        <w:tc>
          <w:tcPr>
            <w:tcW w:w="840"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13.826 </w:t>
            </w:r>
          </w:p>
        </w:tc>
        <w:tc>
          <w:tcPr>
            <w:tcW w:w="766"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12.312 </w:t>
            </w:r>
          </w:p>
        </w:tc>
        <w:tc>
          <w:tcPr>
            <w:tcW w:w="881"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1.514 </w:t>
            </w:r>
          </w:p>
        </w:tc>
        <w:tc>
          <w:tcPr>
            <w:tcW w:w="672"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771 </w:t>
            </w:r>
          </w:p>
        </w:tc>
        <w:tc>
          <w:tcPr>
            <w:tcW w:w="739" w:type="dxa"/>
            <w:tcBorders>
              <w:top w:val="nil"/>
              <w:left w:val="nil"/>
              <w:bottom w:val="single" w:sz="4" w:space="0" w:color="auto"/>
              <w:right w:val="single" w:sz="4" w:space="0" w:color="auto"/>
            </w:tcBorders>
            <w:shd w:val="clear" w:color="000000" w:fill="FFFFFF"/>
            <w:noWrap/>
            <w:vAlign w:val="center"/>
            <w:hideMark/>
          </w:tcPr>
          <w:p w:rsidR="00C37F6E" w:rsidRPr="00476692" w:rsidRDefault="00C37F6E" w:rsidP="00C37F6E">
            <w:pPr>
              <w:jc w:val="center"/>
              <w:rPr>
                <w:b/>
                <w:bCs/>
                <w:color w:val="000000"/>
                <w:lang w:val="en-US" w:eastAsia="en-US"/>
              </w:rPr>
            </w:pPr>
            <w:r w:rsidRPr="00476692">
              <w:rPr>
                <w:b/>
                <w:bCs/>
                <w:color w:val="000000"/>
                <w:lang w:val="en-US" w:eastAsia="en-US"/>
              </w:rPr>
              <w:t xml:space="preserve">     484 </w:t>
            </w:r>
          </w:p>
        </w:tc>
        <w:tc>
          <w:tcPr>
            <w:tcW w:w="968"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color w:val="000000"/>
                <w:lang w:val="en-US" w:eastAsia="en-US"/>
              </w:rPr>
            </w:pPr>
            <w:r w:rsidRPr="00476692">
              <w:rPr>
                <w:color w:val="000000"/>
                <w:lang w:val="en-US"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37F6E" w:rsidRPr="00476692" w:rsidRDefault="00C37F6E" w:rsidP="00C37F6E">
            <w:pPr>
              <w:rPr>
                <w:lang w:val="en-US" w:eastAsia="en-US"/>
              </w:rPr>
            </w:pPr>
            <w:r w:rsidRPr="00476692">
              <w:rPr>
                <w:lang w:val="en-US" w:eastAsia="en-US"/>
              </w:rPr>
              <w:t> </w:t>
            </w:r>
          </w:p>
        </w:tc>
      </w:tr>
    </w:tbl>
    <w:p w:rsidR="00990648" w:rsidRPr="00476692" w:rsidRDefault="007E0E88" w:rsidP="00EE3DF5">
      <w:pPr>
        <w:shd w:val="clear" w:color="auto" w:fill="FFFFFF"/>
        <w:spacing w:before="120" w:after="120"/>
        <w:ind w:firstLine="567"/>
        <w:jc w:val="both"/>
        <w:rPr>
          <w:b/>
          <w:sz w:val="28"/>
          <w:szCs w:val="28"/>
          <w:lang w:val="en-US"/>
        </w:rPr>
      </w:pPr>
      <w:r w:rsidRPr="00476692">
        <w:rPr>
          <w:rStyle w:val="fontstyle01"/>
          <w:b/>
          <w:color w:val="auto"/>
          <w:lang w:val="en-US"/>
        </w:rPr>
        <w:t>3</w:t>
      </w:r>
      <w:r w:rsidR="00990648" w:rsidRPr="00476692">
        <w:rPr>
          <w:rStyle w:val="fontstyle01"/>
          <w:b/>
          <w:color w:val="auto"/>
          <w:lang w:val="en-US"/>
        </w:rPr>
        <w:t>.3. Đối với nguồn thực hiện Tiểu dự án 2 thuộc dự án 4: H</w:t>
      </w:r>
      <w:r w:rsidR="00990648" w:rsidRPr="00476692">
        <w:rPr>
          <w:b/>
          <w:sz w:val="28"/>
          <w:szCs w:val="28"/>
        </w:rPr>
        <w:t xml:space="preserve">ỗ trợ người </w:t>
      </w:r>
      <w:proofErr w:type="gramStart"/>
      <w:r w:rsidR="00990648" w:rsidRPr="00476692">
        <w:rPr>
          <w:b/>
          <w:sz w:val="28"/>
          <w:szCs w:val="28"/>
        </w:rPr>
        <w:t>lao</w:t>
      </w:r>
      <w:proofErr w:type="gramEnd"/>
      <w:r w:rsidR="00990648" w:rsidRPr="00476692">
        <w:rPr>
          <w:b/>
          <w:sz w:val="28"/>
          <w:szCs w:val="28"/>
        </w:rPr>
        <w:t xml:space="preserve"> động đi làm việc ở nước ngoài theo hợp đồng</w:t>
      </w:r>
      <w:r w:rsidR="00990648" w:rsidRPr="00476692">
        <w:rPr>
          <w:b/>
          <w:sz w:val="28"/>
          <w:szCs w:val="28"/>
          <w:lang w:val="en-US"/>
        </w:rPr>
        <w:t xml:space="preserve"> (100% vốn sự nghiệp)</w:t>
      </w:r>
    </w:p>
    <w:p w:rsidR="002C36FB" w:rsidRPr="00476692" w:rsidRDefault="002D624D" w:rsidP="00EE3DF5">
      <w:pPr>
        <w:shd w:val="clear" w:color="auto" w:fill="FFFFFF"/>
        <w:spacing w:before="120" w:after="120"/>
        <w:ind w:firstLine="567"/>
        <w:jc w:val="both"/>
        <w:rPr>
          <w:sz w:val="28"/>
          <w:szCs w:val="28"/>
          <w:lang w:val="de-DE"/>
        </w:rPr>
      </w:pPr>
      <w:r w:rsidRPr="00476692">
        <w:rPr>
          <w:b/>
          <w:sz w:val="28"/>
          <w:szCs w:val="28"/>
          <w:lang w:val="en-US"/>
        </w:rPr>
        <w:t>- Tình hình thực hiện</w:t>
      </w:r>
      <w:r w:rsidRPr="00476692">
        <w:rPr>
          <w:b/>
          <w:bCs/>
          <w:iCs/>
          <w:sz w:val="28"/>
          <w:szCs w:val="28"/>
          <w:lang w:val="en-US"/>
        </w:rPr>
        <w:t xml:space="preserve"> và kết quả giải ngân:</w:t>
      </w:r>
      <w:r w:rsidR="00990648" w:rsidRPr="00476692">
        <w:rPr>
          <w:bCs/>
          <w:iCs/>
          <w:sz w:val="28"/>
          <w:szCs w:val="28"/>
          <w:lang w:val="x-none"/>
        </w:rPr>
        <w:t xml:space="preserve"> </w:t>
      </w:r>
      <w:r w:rsidR="00990648" w:rsidRPr="00476692">
        <w:rPr>
          <w:bCs/>
          <w:iCs/>
          <w:sz w:val="28"/>
          <w:szCs w:val="28"/>
        </w:rPr>
        <w:t>Tổng vốn phân bổ</w:t>
      </w:r>
      <w:r w:rsidR="00990648" w:rsidRPr="00476692">
        <w:rPr>
          <w:bCs/>
          <w:iCs/>
          <w:sz w:val="28"/>
          <w:szCs w:val="28"/>
          <w:lang w:val="en-US"/>
        </w:rPr>
        <w:t xml:space="preserve"> 03 năm thực hiện Tiểu dự </w:t>
      </w:r>
      <w:proofErr w:type="gramStart"/>
      <w:r w:rsidR="00990648" w:rsidRPr="00476692">
        <w:rPr>
          <w:bCs/>
          <w:iCs/>
          <w:sz w:val="28"/>
          <w:szCs w:val="28"/>
          <w:lang w:val="en-US"/>
        </w:rPr>
        <w:t>án</w:t>
      </w:r>
      <w:proofErr w:type="gramEnd"/>
      <w:r w:rsidR="00990648" w:rsidRPr="00476692">
        <w:rPr>
          <w:bCs/>
          <w:iCs/>
          <w:sz w:val="28"/>
          <w:szCs w:val="28"/>
        </w:rPr>
        <w:t xml:space="preserve"> là </w:t>
      </w:r>
      <w:r w:rsidR="00990648" w:rsidRPr="00476692">
        <w:rPr>
          <w:bCs/>
          <w:iCs/>
          <w:sz w:val="28"/>
          <w:szCs w:val="28"/>
          <w:lang w:val="en-US"/>
        </w:rPr>
        <w:t>3.886</w:t>
      </w:r>
      <w:r w:rsidRPr="00476692">
        <w:rPr>
          <w:bCs/>
          <w:iCs/>
          <w:sz w:val="28"/>
          <w:szCs w:val="28"/>
        </w:rPr>
        <w:t xml:space="preserve"> triệu đồng</w:t>
      </w:r>
      <w:r w:rsidRPr="00476692">
        <w:rPr>
          <w:bCs/>
          <w:iCs/>
          <w:sz w:val="28"/>
          <w:szCs w:val="28"/>
          <w:lang w:val="en-US"/>
        </w:rPr>
        <w:t xml:space="preserve">. </w:t>
      </w:r>
      <w:r w:rsidR="00990648" w:rsidRPr="00476692">
        <w:rPr>
          <w:bCs/>
          <w:iCs/>
          <w:sz w:val="28"/>
          <w:szCs w:val="28"/>
          <w:lang w:val="en-US"/>
        </w:rPr>
        <w:t xml:space="preserve">Đến nay, Tiểu dự </w:t>
      </w:r>
      <w:proofErr w:type="gramStart"/>
      <w:r w:rsidR="00990648" w:rsidRPr="00476692">
        <w:rPr>
          <w:bCs/>
          <w:iCs/>
          <w:sz w:val="28"/>
          <w:szCs w:val="28"/>
          <w:lang w:val="en-US"/>
        </w:rPr>
        <w:t>án</w:t>
      </w:r>
      <w:proofErr w:type="gramEnd"/>
      <w:r w:rsidR="00990648" w:rsidRPr="00476692">
        <w:rPr>
          <w:bCs/>
          <w:iCs/>
          <w:sz w:val="28"/>
          <w:szCs w:val="28"/>
          <w:lang w:val="en-US"/>
        </w:rPr>
        <w:t xml:space="preserve"> giải ngân 0 đồng; </w:t>
      </w:r>
      <w:r w:rsidR="00990648" w:rsidRPr="00476692">
        <w:rPr>
          <w:sz w:val="28"/>
          <w:szCs w:val="28"/>
          <w:lang w:val="de-DE"/>
        </w:rPr>
        <w:t>tỷ lệ giải ngân 0%.</w:t>
      </w:r>
      <w:r w:rsidRPr="00476692">
        <w:rPr>
          <w:sz w:val="28"/>
          <w:szCs w:val="28"/>
          <w:lang w:val="de-DE"/>
        </w:rPr>
        <w:t xml:space="preserve"> </w:t>
      </w:r>
    </w:p>
    <w:p w:rsidR="002C36FB" w:rsidRPr="00476692" w:rsidRDefault="002D624D" w:rsidP="00EE3DF5">
      <w:pPr>
        <w:shd w:val="clear" w:color="auto" w:fill="FFFFFF"/>
        <w:spacing w:before="120" w:after="120"/>
        <w:ind w:firstLine="567"/>
        <w:jc w:val="both"/>
        <w:rPr>
          <w:sz w:val="28"/>
          <w:szCs w:val="28"/>
          <w:lang w:val="en-US"/>
        </w:rPr>
      </w:pPr>
      <w:r w:rsidRPr="00476692">
        <w:rPr>
          <w:sz w:val="28"/>
          <w:szCs w:val="28"/>
          <w:lang w:val="en-US"/>
        </w:rPr>
        <w:t xml:space="preserve">Đề xuất điều chuyển 2.554 triệu đồng, trong đó: </w:t>
      </w:r>
    </w:p>
    <w:p w:rsidR="002C36FB" w:rsidRPr="00476692" w:rsidRDefault="0016150F" w:rsidP="00EE3DF5">
      <w:pPr>
        <w:shd w:val="clear" w:color="auto" w:fill="FFFFFF"/>
        <w:spacing w:before="120" w:after="120"/>
        <w:ind w:firstLine="567"/>
        <w:jc w:val="both"/>
        <w:rPr>
          <w:sz w:val="28"/>
          <w:szCs w:val="28"/>
          <w:lang w:val="en-US"/>
        </w:rPr>
      </w:pPr>
      <w:r w:rsidRPr="00476692">
        <w:rPr>
          <w:sz w:val="28"/>
          <w:szCs w:val="28"/>
          <w:lang w:val="en-US"/>
        </w:rPr>
        <w:t xml:space="preserve">+ </w:t>
      </w:r>
      <w:r w:rsidR="002D624D" w:rsidRPr="00476692">
        <w:rPr>
          <w:sz w:val="28"/>
          <w:szCs w:val="28"/>
          <w:lang w:val="en-US"/>
        </w:rPr>
        <w:t>Sở Lao động – TB&amp;XH đề xuất chuyển 1.554 triệu đồng sang Tiểu dự án 1 thuộc Dự án 3 hỗ trợ phát triển sản xuất trong lĩnh vực nông nghiệp để UBND các huyệ</w:t>
      </w:r>
      <w:r w:rsidR="002C36FB" w:rsidRPr="00476692">
        <w:rPr>
          <w:sz w:val="28"/>
          <w:szCs w:val="28"/>
          <w:lang w:val="en-US"/>
        </w:rPr>
        <w:t>n tổ chức thực hiện; đồng thời;</w:t>
      </w:r>
    </w:p>
    <w:p w:rsidR="002C36FB" w:rsidRPr="00476692" w:rsidRDefault="0016150F" w:rsidP="00EE3DF5">
      <w:pPr>
        <w:shd w:val="clear" w:color="auto" w:fill="FFFFFF"/>
        <w:spacing w:before="120" w:after="120"/>
        <w:ind w:firstLine="567"/>
        <w:jc w:val="both"/>
        <w:rPr>
          <w:sz w:val="28"/>
          <w:szCs w:val="28"/>
          <w:lang w:val="en-US"/>
        </w:rPr>
      </w:pPr>
      <w:r w:rsidRPr="00476692">
        <w:rPr>
          <w:sz w:val="28"/>
          <w:szCs w:val="28"/>
          <w:lang w:val="en-US"/>
        </w:rPr>
        <w:t xml:space="preserve">+ </w:t>
      </w:r>
      <w:r w:rsidR="002C36FB" w:rsidRPr="00476692">
        <w:rPr>
          <w:sz w:val="28"/>
          <w:szCs w:val="28"/>
          <w:lang w:val="en-US"/>
        </w:rPr>
        <w:t xml:space="preserve">UBND huyện Tuy Đức </w:t>
      </w:r>
      <w:r w:rsidR="002D624D" w:rsidRPr="00476692">
        <w:rPr>
          <w:sz w:val="28"/>
          <w:szCs w:val="28"/>
          <w:lang w:val="en-US"/>
        </w:rPr>
        <w:t xml:space="preserve">đề xuất điều chuyển 1.000 triệu đồng sang Tiểu dự </w:t>
      </w:r>
      <w:proofErr w:type="gramStart"/>
      <w:r w:rsidR="002D624D" w:rsidRPr="00476692">
        <w:rPr>
          <w:sz w:val="28"/>
          <w:szCs w:val="28"/>
          <w:lang w:val="en-US"/>
        </w:rPr>
        <w:t>án</w:t>
      </w:r>
      <w:proofErr w:type="gramEnd"/>
      <w:r w:rsidR="002D624D" w:rsidRPr="00476692">
        <w:rPr>
          <w:sz w:val="28"/>
          <w:szCs w:val="28"/>
          <w:lang w:val="en-US"/>
        </w:rPr>
        <w:t xml:space="preserve"> 1, thuộc Dự án 3 hỗ trợ phát triển sản xuất trong lĩnh vực nông nghiệp để thực hiện (điều chuyển trong huyện). </w:t>
      </w:r>
    </w:p>
    <w:p w:rsidR="00990648" w:rsidRPr="00476692" w:rsidRDefault="00EE3DF5" w:rsidP="00EE3DF5">
      <w:pPr>
        <w:widowControl w:val="0"/>
        <w:spacing w:before="120" w:after="120"/>
        <w:ind w:firstLine="567"/>
        <w:contextualSpacing/>
        <w:jc w:val="both"/>
        <w:rPr>
          <w:rStyle w:val="fontstyle01"/>
          <w:color w:val="auto"/>
          <w:lang w:val="en-US"/>
        </w:rPr>
      </w:pPr>
      <w:r w:rsidRPr="00476692">
        <w:rPr>
          <w:b/>
          <w:sz w:val="28"/>
          <w:szCs w:val="28"/>
          <w:lang w:val="en-US"/>
        </w:rPr>
        <w:t xml:space="preserve">- </w:t>
      </w:r>
      <w:r w:rsidR="002D624D" w:rsidRPr="00476692">
        <w:rPr>
          <w:b/>
          <w:sz w:val="28"/>
          <w:szCs w:val="28"/>
          <w:lang w:val="en-US"/>
        </w:rPr>
        <w:t>Cơ sở đề xuất điều chuyển:</w:t>
      </w:r>
      <w:r w:rsidR="002D624D" w:rsidRPr="00476692">
        <w:rPr>
          <w:sz w:val="28"/>
          <w:szCs w:val="28"/>
          <w:lang w:val="en-US"/>
        </w:rPr>
        <w:t xml:space="preserve"> </w:t>
      </w:r>
      <w:r w:rsidR="00990648" w:rsidRPr="00476692">
        <w:rPr>
          <w:sz w:val="28"/>
          <w:szCs w:val="28"/>
          <w:lang w:val="de-DE"/>
        </w:rPr>
        <w:t>Đến thời điểm hiện nay Sở Lao động – TB&amp;XH và 02 huyện (</w:t>
      </w:r>
      <w:r w:rsidR="00990648" w:rsidRPr="00476692">
        <w:rPr>
          <w:sz w:val="28"/>
          <w:szCs w:val="28"/>
        </w:rPr>
        <w:t>Tuy Đức và Đắk Glong)</w:t>
      </w:r>
      <w:r w:rsidR="00990648" w:rsidRPr="00476692">
        <w:rPr>
          <w:sz w:val="28"/>
          <w:szCs w:val="28"/>
          <w:lang w:val="de-DE"/>
        </w:rPr>
        <w:t xml:space="preserve"> không nhận được hồ sơ đề nghị hỗ trợ của người </w:t>
      </w:r>
      <w:proofErr w:type="gramStart"/>
      <w:r w:rsidR="00990648" w:rsidRPr="00476692">
        <w:rPr>
          <w:sz w:val="28"/>
          <w:szCs w:val="28"/>
          <w:lang w:val="de-DE"/>
        </w:rPr>
        <w:t>lao</w:t>
      </w:r>
      <w:proofErr w:type="gramEnd"/>
      <w:r w:rsidR="00990648" w:rsidRPr="00476692">
        <w:rPr>
          <w:sz w:val="28"/>
          <w:szCs w:val="28"/>
          <w:lang w:val="de-DE"/>
        </w:rPr>
        <w:t xml:space="preserve"> động. </w:t>
      </w:r>
      <w:r w:rsidR="00990648" w:rsidRPr="00476692">
        <w:rPr>
          <w:rStyle w:val="fontstyle01"/>
          <w:color w:val="auto"/>
          <w:lang w:val="en-US"/>
        </w:rPr>
        <w:t xml:space="preserve">Người lao động là đồng bào DTTS trên địa bàn tỉnh có tư tưởng không muốn đi làm việc xa gia đình; khả năng về tài chính, tài sản thế chấp vay vốn của hộ đồng bào DTTS, cũng như hộ nghèo, hộ cận nghèo còn nhiều khó khăn, đối với mức vay từ 50 triệu đồng trở lên phải vay thế chấp ... Do vậy, việc tuyển dụng lao động là người DTTS, hộ nghèo, hộ cận nghèo trên địa bàn các huyện nghèo đi làm việc ở nước ngoài gặp rất nhiều khó khăn. </w:t>
      </w:r>
    </w:p>
    <w:tbl>
      <w:tblPr>
        <w:tblW w:w="101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23"/>
        <w:gridCol w:w="840"/>
        <w:gridCol w:w="1087"/>
        <w:gridCol w:w="889"/>
        <w:gridCol w:w="793"/>
        <w:gridCol w:w="1077"/>
        <w:gridCol w:w="947"/>
        <w:gridCol w:w="718"/>
        <w:gridCol w:w="791"/>
        <w:gridCol w:w="1020"/>
      </w:tblGrid>
      <w:tr w:rsidR="004B261B" w:rsidRPr="00476692" w:rsidTr="007F241F">
        <w:trPr>
          <w:trHeight w:val="780"/>
        </w:trPr>
        <w:tc>
          <w:tcPr>
            <w:tcW w:w="669" w:type="dxa"/>
            <w:vMerge w:val="restart"/>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Năm</w:t>
            </w:r>
          </w:p>
        </w:tc>
        <w:tc>
          <w:tcPr>
            <w:tcW w:w="1323" w:type="dxa"/>
            <w:vMerge w:val="restart"/>
            <w:shd w:val="clear" w:color="000000" w:fill="FFFFFF"/>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Đơn vị đề xuất chuyển vốn</w:t>
            </w:r>
          </w:p>
        </w:tc>
        <w:tc>
          <w:tcPr>
            <w:tcW w:w="840" w:type="dxa"/>
            <w:vMerge w:val="restart"/>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Đề xuất đơn vị nhận vốn</w:t>
            </w:r>
          </w:p>
        </w:tc>
        <w:tc>
          <w:tcPr>
            <w:tcW w:w="1087" w:type="dxa"/>
            <w:vMerge w:val="restart"/>
            <w:shd w:val="clear" w:color="000000" w:fill="FFFFFF"/>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Đề xuất Dự án/tiểu dự án sử dụng nguồn vốn được điều chuyển</w:t>
            </w:r>
          </w:p>
        </w:tc>
        <w:tc>
          <w:tcPr>
            <w:tcW w:w="5215" w:type="dxa"/>
            <w:gridSpan w:val="6"/>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Kế hoạch vốn</w:t>
            </w:r>
          </w:p>
        </w:tc>
        <w:tc>
          <w:tcPr>
            <w:tcW w:w="1020" w:type="dxa"/>
            <w:vMerge w:val="restart"/>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Nguyên tắc, tiêu chí, định mức phân bổ vốn ngân sách nhà nước và tỷ lệ vốn đối ứng ngân sách địa phương theo Nghị quyết đã được HĐND tỉnh phê duyệt</w:t>
            </w:r>
          </w:p>
        </w:tc>
      </w:tr>
      <w:tr w:rsidR="004B261B" w:rsidRPr="00476692" w:rsidTr="007F241F">
        <w:trPr>
          <w:trHeight w:val="780"/>
        </w:trPr>
        <w:tc>
          <w:tcPr>
            <w:tcW w:w="669" w:type="dxa"/>
            <w:vMerge/>
            <w:vAlign w:val="center"/>
            <w:hideMark/>
          </w:tcPr>
          <w:p w:rsidR="004B261B" w:rsidRPr="00476692" w:rsidRDefault="004B261B" w:rsidP="007E0E88">
            <w:pPr>
              <w:rPr>
                <w:b/>
                <w:bCs/>
                <w:sz w:val="22"/>
                <w:szCs w:val="22"/>
                <w:lang w:val="en-US" w:eastAsia="en-US"/>
              </w:rPr>
            </w:pPr>
          </w:p>
        </w:tc>
        <w:tc>
          <w:tcPr>
            <w:tcW w:w="1323" w:type="dxa"/>
            <w:vMerge/>
            <w:vAlign w:val="center"/>
            <w:hideMark/>
          </w:tcPr>
          <w:p w:rsidR="004B261B" w:rsidRPr="00476692" w:rsidRDefault="004B261B" w:rsidP="007E0E88">
            <w:pPr>
              <w:rPr>
                <w:b/>
                <w:bCs/>
                <w:sz w:val="22"/>
                <w:szCs w:val="22"/>
                <w:lang w:val="en-US" w:eastAsia="en-US"/>
              </w:rPr>
            </w:pPr>
          </w:p>
        </w:tc>
        <w:tc>
          <w:tcPr>
            <w:tcW w:w="840" w:type="dxa"/>
            <w:vMerge/>
            <w:vAlign w:val="center"/>
            <w:hideMark/>
          </w:tcPr>
          <w:p w:rsidR="004B261B" w:rsidRPr="00476692" w:rsidRDefault="004B261B" w:rsidP="007E0E88">
            <w:pPr>
              <w:rPr>
                <w:b/>
                <w:bCs/>
                <w:sz w:val="22"/>
                <w:szCs w:val="22"/>
                <w:lang w:val="en-US" w:eastAsia="en-US"/>
              </w:rPr>
            </w:pPr>
          </w:p>
        </w:tc>
        <w:tc>
          <w:tcPr>
            <w:tcW w:w="1087" w:type="dxa"/>
            <w:vMerge/>
            <w:vAlign w:val="center"/>
            <w:hideMark/>
          </w:tcPr>
          <w:p w:rsidR="004B261B" w:rsidRPr="00476692" w:rsidRDefault="004B261B" w:rsidP="007E0E88">
            <w:pPr>
              <w:rPr>
                <w:b/>
                <w:bCs/>
                <w:sz w:val="22"/>
                <w:szCs w:val="22"/>
                <w:lang w:val="en-US" w:eastAsia="en-US"/>
              </w:rPr>
            </w:pPr>
          </w:p>
        </w:tc>
        <w:tc>
          <w:tcPr>
            <w:tcW w:w="889"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Tổng chuyển</w:t>
            </w:r>
          </w:p>
        </w:tc>
        <w:tc>
          <w:tcPr>
            <w:tcW w:w="793"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Tổng nhận</w:t>
            </w:r>
          </w:p>
        </w:tc>
        <w:tc>
          <w:tcPr>
            <w:tcW w:w="1077"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TW</w:t>
            </w:r>
          </w:p>
        </w:tc>
        <w:tc>
          <w:tcPr>
            <w:tcW w:w="947"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địa phương</w:t>
            </w:r>
          </w:p>
        </w:tc>
        <w:tc>
          <w:tcPr>
            <w:tcW w:w="718"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Ngân sách</w:t>
            </w:r>
            <w:r w:rsidRPr="00476692">
              <w:rPr>
                <w:b/>
                <w:bCs/>
                <w:sz w:val="22"/>
                <w:szCs w:val="22"/>
                <w:lang w:val="en-US" w:eastAsia="en-US"/>
              </w:rPr>
              <w:br/>
              <w:t xml:space="preserve"> tỉnh</w:t>
            </w:r>
          </w:p>
        </w:tc>
        <w:tc>
          <w:tcPr>
            <w:tcW w:w="791"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 xml:space="preserve">Ngân sách </w:t>
            </w:r>
            <w:r w:rsidRPr="00476692">
              <w:rPr>
                <w:b/>
                <w:bCs/>
                <w:sz w:val="22"/>
                <w:szCs w:val="22"/>
                <w:lang w:val="en-US" w:eastAsia="en-US"/>
              </w:rPr>
              <w:br/>
              <w:t>huyện</w:t>
            </w:r>
          </w:p>
        </w:tc>
        <w:tc>
          <w:tcPr>
            <w:tcW w:w="1020" w:type="dxa"/>
            <w:vMerge/>
            <w:vAlign w:val="center"/>
            <w:hideMark/>
          </w:tcPr>
          <w:p w:rsidR="004B261B" w:rsidRPr="00476692" w:rsidRDefault="004B261B" w:rsidP="007E0E88">
            <w:pPr>
              <w:rPr>
                <w:b/>
                <w:bCs/>
                <w:sz w:val="22"/>
                <w:szCs w:val="22"/>
                <w:lang w:val="en-US" w:eastAsia="en-US"/>
              </w:rPr>
            </w:pPr>
          </w:p>
        </w:tc>
      </w:tr>
      <w:tr w:rsidR="004B261B" w:rsidRPr="00476692" w:rsidTr="007F241F">
        <w:trPr>
          <w:trHeight w:val="300"/>
        </w:trPr>
        <w:tc>
          <w:tcPr>
            <w:tcW w:w="3919" w:type="dxa"/>
            <w:gridSpan w:val="4"/>
            <w:shd w:val="clear" w:color="000000" w:fill="FFFFFF"/>
            <w:noWrap/>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NHU CẦU ĐIỀU CHUYỂN CỦA 3 NĂM 2022-2024</w:t>
            </w:r>
          </w:p>
        </w:tc>
        <w:tc>
          <w:tcPr>
            <w:tcW w:w="889"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2.554 </w:t>
            </w:r>
          </w:p>
        </w:tc>
        <w:tc>
          <w:tcPr>
            <w:tcW w:w="793"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2.554 </w:t>
            </w:r>
          </w:p>
        </w:tc>
        <w:tc>
          <w:tcPr>
            <w:tcW w:w="1077"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2.307 </w:t>
            </w:r>
          </w:p>
        </w:tc>
        <w:tc>
          <w:tcPr>
            <w:tcW w:w="947"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247 </w:t>
            </w:r>
          </w:p>
        </w:tc>
        <w:tc>
          <w:tcPr>
            <w:tcW w:w="718"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196 </w:t>
            </w:r>
          </w:p>
        </w:tc>
        <w:tc>
          <w:tcPr>
            <w:tcW w:w="791" w:type="dxa"/>
            <w:shd w:val="clear" w:color="000000" w:fill="FFFFFF"/>
            <w:noWrap/>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 xml:space="preserve">              32 </w:t>
            </w:r>
          </w:p>
        </w:tc>
        <w:tc>
          <w:tcPr>
            <w:tcW w:w="1020" w:type="dxa"/>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 </w:t>
            </w:r>
          </w:p>
        </w:tc>
      </w:tr>
      <w:tr w:rsidR="004B261B" w:rsidRPr="00476692" w:rsidTr="007F241F">
        <w:trPr>
          <w:trHeight w:val="330"/>
        </w:trPr>
        <w:tc>
          <w:tcPr>
            <w:tcW w:w="669" w:type="dxa"/>
            <w:vMerge w:val="restart"/>
            <w:shd w:val="clear" w:color="000000" w:fill="FFFFFF"/>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Vốn năm</w:t>
            </w:r>
            <w:r w:rsidRPr="00476692">
              <w:rPr>
                <w:b/>
                <w:bCs/>
                <w:sz w:val="22"/>
                <w:szCs w:val="22"/>
                <w:lang w:val="en-US" w:eastAsia="en-US"/>
              </w:rPr>
              <w:br/>
            </w:r>
            <w:r w:rsidRPr="00476692">
              <w:rPr>
                <w:b/>
                <w:bCs/>
                <w:sz w:val="22"/>
                <w:szCs w:val="22"/>
                <w:lang w:val="en-US" w:eastAsia="en-US"/>
              </w:rPr>
              <w:lastRenderedPageBreak/>
              <w:t xml:space="preserve"> 2022</w:t>
            </w:r>
          </w:p>
        </w:tc>
        <w:tc>
          <w:tcPr>
            <w:tcW w:w="3250" w:type="dxa"/>
            <w:gridSpan w:val="3"/>
            <w:shd w:val="clear" w:color="auto" w:fill="auto"/>
            <w:noWrap/>
            <w:vAlign w:val="bottom"/>
            <w:hideMark/>
          </w:tcPr>
          <w:p w:rsidR="004B261B" w:rsidRPr="00476692" w:rsidRDefault="004B261B" w:rsidP="007E0E88">
            <w:pPr>
              <w:rPr>
                <w:b/>
                <w:bCs/>
                <w:color w:val="000000"/>
                <w:sz w:val="22"/>
                <w:szCs w:val="22"/>
                <w:lang w:val="en-US" w:eastAsia="en-US"/>
              </w:rPr>
            </w:pPr>
            <w:r w:rsidRPr="00476692">
              <w:rPr>
                <w:b/>
                <w:bCs/>
                <w:color w:val="000000"/>
                <w:sz w:val="22"/>
                <w:szCs w:val="22"/>
                <w:lang w:val="en-US" w:eastAsia="en-US"/>
              </w:rPr>
              <w:lastRenderedPageBreak/>
              <w:t>Cấp tỉnh</w:t>
            </w:r>
          </w:p>
        </w:tc>
        <w:tc>
          <w:tcPr>
            <w:tcW w:w="889"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207 </w:t>
            </w:r>
          </w:p>
        </w:tc>
        <w:tc>
          <w:tcPr>
            <w:tcW w:w="793"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207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188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19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1020" w:type="dxa"/>
            <w:vMerge w:val="restart"/>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Đáp ứng (cùng </w:t>
            </w:r>
            <w:r w:rsidRPr="00476692">
              <w:rPr>
                <w:sz w:val="22"/>
                <w:szCs w:val="22"/>
                <w:lang w:val="en-US" w:eastAsia="en-US"/>
              </w:rPr>
              <w:lastRenderedPageBreak/>
              <w:t xml:space="preserve">tính chất vốn, </w:t>
            </w:r>
            <w:r w:rsidRPr="00476692">
              <w:rPr>
                <w:sz w:val="22"/>
                <w:szCs w:val="22"/>
                <w:lang w:val="en-US" w:eastAsia="en-US"/>
              </w:rPr>
              <w:br/>
              <w:t xml:space="preserve">điều chuyển nội bộ cấp tỉnh) </w:t>
            </w:r>
          </w:p>
        </w:tc>
      </w:tr>
      <w:tr w:rsidR="004B261B" w:rsidRPr="00476692" w:rsidTr="007F241F">
        <w:trPr>
          <w:trHeight w:val="960"/>
        </w:trPr>
        <w:tc>
          <w:tcPr>
            <w:tcW w:w="669" w:type="dxa"/>
            <w:vMerge/>
            <w:vAlign w:val="center"/>
            <w:hideMark/>
          </w:tcPr>
          <w:p w:rsidR="004B261B" w:rsidRPr="00476692" w:rsidRDefault="004B261B" w:rsidP="007E0E88">
            <w:pPr>
              <w:rPr>
                <w:b/>
                <w:bCs/>
                <w:sz w:val="22"/>
                <w:szCs w:val="22"/>
                <w:lang w:val="en-US" w:eastAsia="en-US"/>
              </w:rPr>
            </w:pPr>
          </w:p>
        </w:tc>
        <w:tc>
          <w:tcPr>
            <w:tcW w:w="1323" w:type="dxa"/>
            <w:shd w:val="clear" w:color="000000" w:fill="FFFFFF"/>
            <w:vAlign w:val="center"/>
            <w:hideMark/>
          </w:tcPr>
          <w:p w:rsidR="004B261B" w:rsidRPr="00476692" w:rsidRDefault="004B261B" w:rsidP="007E0E88">
            <w:pPr>
              <w:rPr>
                <w:sz w:val="22"/>
                <w:szCs w:val="22"/>
                <w:lang w:val="en-US" w:eastAsia="en-US"/>
              </w:rPr>
            </w:pPr>
            <w:r w:rsidRPr="00476692">
              <w:rPr>
                <w:sz w:val="22"/>
                <w:szCs w:val="22"/>
                <w:lang w:val="en-US" w:eastAsia="en-US"/>
              </w:rPr>
              <w:t>Sở Lao động  - TB&amp;XH</w:t>
            </w:r>
          </w:p>
        </w:tc>
        <w:tc>
          <w:tcPr>
            <w:tcW w:w="84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Sở Nông nghiệp và PTNT</w:t>
            </w:r>
          </w:p>
        </w:tc>
        <w:tc>
          <w:tcPr>
            <w:tcW w:w="1087"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w:t>
            </w:r>
          </w:p>
        </w:tc>
        <w:tc>
          <w:tcPr>
            <w:tcW w:w="793"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207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188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19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1020" w:type="dxa"/>
            <w:vMerge/>
            <w:vAlign w:val="center"/>
            <w:hideMark/>
          </w:tcPr>
          <w:p w:rsidR="004B261B" w:rsidRPr="00476692" w:rsidRDefault="004B261B" w:rsidP="007E0E88">
            <w:pPr>
              <w:rPr>
                <w:sz w:val="22"/>
                <w:szCs w:val="22"/>
                <w:lang w:val="en-US" w:eastAsia="en-US"/>
              </w:rPr>
            </w:pPr>
          </w:p>
        </w:tc>
      </w:tr>
      <w:tr w:rsidR="004B261B" w:rsidRPr="00476692" w:rsidTr="007F241F">
        <w:trPr>
          <w:trHeight w:val="300"/>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000000" w:fill="FFFFFF"/>
            <w:noWrap/>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cấp huyện</w:t>
            </w:r>
          </w:p>
        </w:tc>
        <w:tc>
          <w:tcPr>
            <w:tcW w:w="889"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155 </w:t>
            </w:r>
          </w:p>
        </w:tc>
        <w:tc>
          <w:tcPr>
            <w:tcW w:w="793"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155 </w:t>
            </w:r>
          </w:p>
        </w:tc>
        <w:tc>
          <w:tcPr>
            <w:tcW w:w="1077"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141 </w:t>
            </w:r>
          </w:p>
        </w:tc>
        <w:tc>
          <w:tcPr>
            <w:tcW w:w="947"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 </w:t>
            </w:r>
          </w:p>
        </w:tc>
        <w:tc>
          <w:tcPr>
            <w:tcW w:w="718"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10 </w:t>
            </w:r>
          </w:p>
        </w:tc>
        <w:tc>
          <w:tcPr>
            <w:tcW w:w="791"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 </w:t>
            </w:r>
          </w:p>
        </w:tc>
        <w:tc>
          <w:tcPr>
            <w:tcW w:w="1020" w:type="dxa"/>
            <w:vMerge w:val="restart"/>
            <w:shd w:val="clear" w:color="000000" w:fill="FFFFFF"/>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xml:space="preserve">Đáp ứng (cùng tính chất vốn, </w:t>
            </w:r>
            <w:r w:rsidRPr="00476692">
              <w:rPr>
                <w:color w:val="000000"/>
                <w:sz w:val="22"/>
                <w:szCs w:val="22"/>
                <w:lang w:val="en-US" w:eastAsia="en-US"/>
              </w:rPr>
              <w:br/>
              <w:t>mỗi huyện có nhu cầu tự điều chuyển nội bộ trong huyện)</w:t>
            </w:r>
          </w:p>
        </w:tc>
      </w:tr>
      <w:tr w:rsidR="004B261B" w:rsidRPr="00476692" w:rsidTr="007F241F">
        <w:trPr>
          <w:trHeight w:val="750"/>
        </w:trPr>
        <w:tc>
          <w:tcPr>
            <w:tcW w:w="669" w:type="dxa"/>
            <w:vMerge/>
            <w:vAlign w:val="center"/>
            <w:hideMark/>
          </w:tcPr>
          <w:p w:rsidR="004B261B" w:rsidRPr="00476692" w:rsidRDefault="004B261B" w:rsidP="007E0E88">
            <w:pPr>
              <w:rPr>
                <w:b/>
                <w:bCs/>
                <w:sz w:val="22"/>
                <w:szCs w:val="22"/>
                <w:lang w:val="en-US" w:eastAsia="en-US"/>
              </w:rPr>
            </w:pPr>
          </w:p>
        </w:tc>
        <w:tc>
          <w:tcPr>
            <w:tcW w:w="1323"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UBND huyện Tuy Đức </w:t>
            </w:r>
          </w:p>
        </w:tc>
        <w:tc>
          <w:tcPr>
            <w:tcW w:w="84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UBND huyện Tuy Đức </w:t>
            </w:r>
          </w:p>
        </w:tc>
        <w:tc>
          <w:tcPr>
            <w:tcW w:w="1087"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155 </w:t>
            </w:r>
          </w:p>
        </w:tc>
        <w:tc>
          <w:tcPr>
            <w:tcW w:w="793"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155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141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10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 </w:t>
            </w:r>
          </w:p>
        </w:tc>
        <w:tc>
          <w:tcPr>
            <w:tcW w:w="1020" w:type="dxa"/>
            <w:vMerge/>
            <w:vAlign w:val="center"/>
            <w:hideMark/>
          </w:tcPr>
          <w:p w:rsidR="004B261B" w:rsidRPr="00476692" w:rsidRDefault="004B261B" w:rsidP="007E0E88">
            <w:pPr>
              <w:rPr>
                <w:color w:val="000000"/>
                <w:sz w:val="22"/>
                <w:szCs w:val="22"/>
                <w:lang w:val="en-US" w:eastAsia="en-US"/>
              </w:rPr>
            </w:pPr>
          </w:p>
        </w:tc>
      </w:tr>
      <w:tr w:rsidR="004B261B" w:rsidRPr="00476692" w:rsidTr="007F241F">
        <w:trPr>
          <w:trHeight w:val="300"/>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000000" w:fill="FFFFFF"/>
            <w:noWrap/>
            <w:vAlign w:val="bottom"/>
            <w:hideMark/>
          </w:tcPr>
          <w:p w:rsidR="004B261B" w:rsidRPr="00476692" w:rsidRDefault="004B261B" w:rsidP="007E0E88">
            <w:pPr>
              <w:rPr>
                <w:b/>
                <w:bCs/>
                <w:color w:val="000000"/>
                <w:sz w:val="22"/>
                <w:szCs w:val="22"/>
                <w:lang w:val="en-US" w:eastAsia="en-US"/>
              </w:rPr>
            </w:pPr>
            <w:r w:rsidRPr="00476692">
              <w:rPr>
                <w:b/>
                <w:bCs/>
                <w:color w:val="000000"/>
                <w:sz w:val="22"/>
                <w:szCs w:val="22"/>
                <w:lang w:val="en-US" w:eastAsia="en-US"/>
              </w:rPr>
              <w:t>Tổng vốn có nhu cầu điều chuyển năm 2022</w:t>
            </w:r>
          </w:p>
        </w:tc>
        <w:tc>
          <w:tcPr>
            <w:tcW w:w="889"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362 </w:t>
            </w:r>
          </w:p>
        </w:tc>
        <w:tc>
          <w:tcPr>
            <w:tcW w:w="793"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362 </w:t>
            </w:r>
          </w:p>
        </w:tc>
        <w:tc>
          <w:tcPr>
            <w:tcW w:w="107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329 </w:t>
            </w:r>
          </w:p>
        </w:tc>
        <w:tc>
          <w:tcPr>
            <w:tcW w:w="94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33 </w:t>
            </w:r>
          </w:p>
        </w:tc>
        <w:tc>
          <w:tcPr>
            <w:tcW w:w="718"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10 </w:t>
            </w:r>
          </w:p>
        </w:tc>
        <w:tc>
          <w:tcPr>
            <w:tcW w:w="791"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4 </w:t>
            </w:r>
          </w:p>
        </w:tc>
        <w:tc>
          <w:tcPr>
            <w:tcW w:w="1020" w:type="dxa"/>
            <w:shd w:val="clear" w:color="000000" w:fill="FFFFFF"/>
            <w:noWrap/>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r>
      <w:tr w:rsidR="004B261B" w:rsidRPr="00476692" w:rsidTr="007F241F">
        <w:trPr>
          <w:trHeight w:val="300"/>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auto" w:fill="auto"/>
            <w:noWrap/>
            <w:vAlign w:val="bottom"/>
            <w:hideMark/>
          </w:tcPr>
          <w:p w:rsidR="004B261B" w:rsidRPr="00476692" w:rsidRDefault="004B261B" w:rsidP="007E0E88">
            <w:pPr>
              <w:rPr>
                <w:b/>
                <w:bCs/>
                <w:color w:val="000000"/>
                <w:sz w:val="22"/>
                <w:szCs w:val="22"/>
                <w:lang w:val="en-US" w:eastAsia="en-US"/>
              </w:rPr>
            </w:pPr>
            <w:r w:rsidRPr="00476692">
              <w:rPr>
                <w:b/>
                <w:bCs/>
                <w:color w:val="000000"/>
                <w:sz w:val="22"/>
                <w:szCs w:val="22"/>
                <w:lang w:val="en-US" w:eastAsia="en-US"/>
              </w:rPr>
              <w:t>Cấp tỉnh</w:t>
            </w:r>
          </w:p>
        </w:tc>
        <w:tc>
          <w:tcPr>
            <w:tcW w:w="889"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674 </w:t>
            </w:r>
          </w:p>
        </w:tc>
        <w:tc>
          <w:tcPr>
            <w:tcW w:w="793"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674 </w:t>
            </w:r>
          </w:p>
        </w:tc>
        <w:tc>
          <w:tcPr>
            <w:tcW w:w="1077"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613 </w:t>
            </w:r>
          </w:p>
        </w:tc>
        <w:tc>
          <w:tcPr>
            <w:tcW w:w="947"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61 </w:t>
            </w:r>
          </w:p>
        </w:tc>
        <w:tc>
          <w:tcPr>
            <w:tcW w:w="718"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61 </w:t>
            </w:r>
          </w:p>
        </w:tc>
        <w:tc>
          <w:tcPr>
            <w:tcW w:w="791"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   </w:t>
            </w:r>
          </w:p>
        </w:tc>
        <w:tc>
          <w:tcPr>
            <w:tcW w:w="1020" w:type="dxa"/>
            <w:shd w:val="clear" w:color="000000" w:fill="FFFFFF"/>
            <w:noWrap/>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r>
      <w:tr w:rsidR="004B261B" w:rsidRPr="00476692" w:rsidTr="007F241F">
        <w:trPr>
          <w:trHeight w:val="2010"/>
        </w:trPr>
        <w:tc>
          <w:tcPr>
            <w:tcW w:w="669" w:type="dxa"/>
            <w:vMerge w:val="restart"/>
            <w:shd w:val="clear" w:color="000000" w:fill="FFFFFF"/>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 xml:space="preserve">Vốn </w:t>
            </w:r>
            <w:r w:rsidRPr="00476692">
              <w:rPr>
                <w:b/>
                <w:bCs/>
                <w:sz w:val="22"/>
                <w:szCs w:val="22"/>
                <w:lang w:val="en-US" w:eastAsia="en-US"/>
              </w:rPr>
              <w:br/>
              <w:t>năm 2023</w:t>
            </w:r>
          </w:p>
        </w:tc>
        <w:tc>
          <w:tcPr>
            <w:tcW w:w="1323" w:type="dxa"/>
            <w:shd w:val="clear" w:color="000000" w:fill="FFFFFF"/>
            <w:vAlign w:val="center"/>
            <w:hideMark/>
          </w:tcPr>
          <w:p w:rsidR="004B261B" w:rsidRPr="00476692" w:rsidRDefault="004B261B" w:rsidP="007E0E88">
            <w:pPr>
              <w:rPr>
                <w:sz w:val="22"/>
                <w:szCs w:val="22"/>
                <w:lang w:val="en-US" w:eastAsia="en-US"/>
              </w:rPr>
            </w:pPr>
            <w:r w:rsidRPr="00476692">
              <w:rPr>
                <w:sz w:val="22"/>
                <w:szCs w:val="22"/>
                <w:lang w:val="en-US" w:eastAsia="en-US"/>
              </w:rPr>
              <w:t>Sở Lao động - TB&amp;XH</w:t>
            </w:r>
          </w:p>
        </w:tc>
        <w:tc>
          <w:tcPr>
            <w:tcW w:w="84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Sở Nông nghiệp và PTNT</w:t>
            </w:r>
          </w:p>
        </w:tc>
        <w:tc>
          <w:tcPr>
            <w:tcW w:w="1087"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674 </w:t>
            </w:r>
          </w:p>
        </w:tc>
        <w:tc>
          <w:tcPr>
            <w:tcW w:w="793"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xml:space="preserve">                 674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613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1020"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Đáp ứng (cùng tính chất vốn, </w:t>
            </w:r>
            <w:r w:rsidRPr="00476692">
              <w:rPr>
                <w:sz w:val="22"/>
                <w:szCs w:val="22"/>
                <w:lang w:val="en-US" w:eastAsia="en-US"/>
              </w:rPr>
              <w:br/>
              <w:t xml:space="preserve">điều chuyển nội bộ cấp tỉnh) </w:t>
            </w:r>
          </w:p>
        </w:tc>
      </w:tr>
      <w:tr w:rsidR="004B261B" w:rsidRPr="00476692" w:rsidTr="007F241F">
        <w:trPr>
          <w:trHeight w:val="300"/>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000000" w:fill="FFFFFF"/>
            <w:noWrap/>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cấp huyện</w:t>
            </w:r>
          </w:p>
        </w:tc>
        <w:tc>
          <w:tcPr>
            <w:tcW w:w="889"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506 </w:t>
            </w:r>
          </w:p>
        </w:tc>
        <w:tc>
          <w:tcPr>
            <w:tcW w:w="793" w:type="dxa"/>
            <w:shd w:val="clear" w:color="000000" w:fill="FFC7CE"/>
            <w:vAlign w:val="center"/>
            <w:hideMark/>
          </w:tcPr>
          <w:p w:rsidR="004B261B" w:rsidRPr="00476692" w:rsidRDefault="004B261B" w:rsidP="007E0E88">
            <w:pPr>
              <w:jc w:val="center"/>
              <w:rPr>
                <w:color w:val="9C0006"/>
                <w:sz w:val="22"/>
                <w:szCs w:val="22"/>
                <w:lang w:val="en-US" w:eastAsia="en-US"/>
              </w:rPr>
            </w:pPr>
            <w:r w:rsidRPr="00476692">
              <w:rPr>
                <w:color w:val="9C0006"/>
                <w:sz w:val="22"/>
                <w:szCs w:val="22"/>
                <w:lang w:val="en-US" w:eastAsia="en-US"/>
              </w:rPr>
              <w:t xml:space="preserve">                 506 </w:t>
            </w:r>
          </w:p>
        </w:tc>
        <w:tc>
          <w:tcPr>
            <w:tcW w:w="1077"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460 </w:t>
            </w:r>
          </w:p>
        </w:tc>
        <w:tc>
          <w:tcPr>
            <w:tcW w:w="947"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46 </w:t>
            </w:r>
          </w:p>
        </w:tc>
        <w:tc>
          <w:tcPr>
            <w:tcW w:w="718"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32 </w:t>
            </w:r>
          </w:p>
        </w:tc>
        <w:tc>
          <w:tcPr>
            <w:tcW w:w="791"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 </w:t>
            </w:r>
          </w:p>
        </w:tc>
        <w:tc>
          <w:tcPr>
            <w:tcW w:w="102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w:t>
            </w:r>
          </w:p>
        </w:tc>
      </w:tr>
      <w:tr w:rsidR="004B261B" w:rsidRPr="00476692" w:rsidTr="007F241F">
        <w:trPr>
          <w:trHeight w:val="1545"/>
        </w:trPr>
        <w:tc>
          <w:tcPr>
            <w:tcW w:w="669" w:type="dxa"/>
            <w:vMerge/>
            <w:vAlign w:val="center"/>
            <w:hideMark/>
          </w:tcPr>
          <w:p w:rsidR="004B261B" w:rsidRPr="00476692" w:rsidRDefault="004B261B" w:rsidP="007E0E88">
            <w:pPr>
              <w:rPr>
                <w:b/>
                <w:bCs/>
                <w:sz w:val="22"/>
                <w:szCs w:val="22"/>
                <w:lang w:val="en-US" w:eastAsia="en-US"/>
              </w:rPr>
            </w:pPr>
          </w:p>
        </w:tc>
        <w:tc>
          <w:tcPr>
            <w:tcW w:w="1323"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UBND huyện Tuy Đức </w:t>
            </w:r>
          </w:p>
        </w:tc>
        <w:tc>
          <w:tcPr>
            <w:tcW w:w="84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UBND huyện Tuy Đức </w:t>
            </w:r>
          </w:p>
        </w:tc>
        <w:tc>
          <w:tcPr>
            <w:tcW w:w="1087"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w:t>
            </w:r>
            <w:bookmarkStart w:id="0" w:name="_GoBack"/>
            <w:bookmarkEnd w:id="0"/>
            <w:r w:rsidRPr="00476692">
              <w:rPr>
                <w:sz w:val="22"/>
                <w:szCs w:val="22"/>
                <w:lang w:val="en-US" w:eastAsia="en-US"/>
              </w:rPr>
              <w:t xml:space="preserve">506 </w:t>
            </w:r>
          </w:p>
        </w:tc>
        <w:tc>
          <w:tcPr>
            <w:tcW w:w="793"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506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460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46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32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 </w:t>
            </w:r>
          </w:p>
        </w:tc>
        <w:tc>
          <w:tcPr>
            <w:tcW w:w="1020" w:type="dxa"/>
            <w:shd w:val="clear" w:color="000000" w:fill="FFFFFF"/>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r>
      <w:tr w:rsidR="004B261B" w:rsidRPr="00476692" w:rsidTr="007F241F">
        <w:trPr>
          <w:trHeight w:val="300"/>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000000" w:fill="FFFFFF"/>
            <w:noWrap/>
            <w:vAlign w:val="bottom"/>
            <w:hideMark/>
          </w:tcPr>
          <w:p w:rsidR="004B261B" w:rsidRPr="00476692" w:rsidRDefault="004B261B" w:rsidP="007E0E88">
            <w:pPr>
              <w:rPr>
                <w:b/>
                <w:bCs/>
                <w:color w:val="000000"/>
                <w:sz w:val="22"/>
                <w:szCs w:val="22"/>
                <w:lang w:val="en-US" w:eastAsia="en-US"/>
              </w:rPr>
            </w:pPr>
            <w:r w:rsidRPr="00476692">
              <w:rPr>
                <w:b/>
                <w:bCs/>
                <w:color w:val="000000"/>
                <w:sz w:val="22"/>
                <w:szCs w:val="22"/>
                <w:lang w:val="en-US" w:eastAsia="en-US"/>
              </w:rPr>
              <w:t>Tổng vốn có nhu cầu điều chuyển năm 2023</w:t>
            </w:r>
          </w:p>
        </w:tc>
        <w:tc>
          <w:tcPr>
            <w:tcW w:w="889"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1.180 </w:t>
            </w:r>
          </w:p>
        </w:tc>
        <w:tc>
          <w:tcPr>
            <w:tcW w:w="793"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1.180 </w:t>
            </w:r>
          </w:p>
        </w:tc>
        <w:tc>
          <w:tcPr>
            <w:tcW w:w="107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1.073 </w:t>
            </w:r>
          </w:p>
        </w:tc>
        <w:tc>
          <w:tcPr>
            <w:tcW w:w="94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107 </w:t>
            </w:r>
          </w:p>
        </w:tc>
        <w:tc>
          <w:tcPr>
            <w:tcW w:w="718"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93 </w:t>
            </w:r>
          </w:p>
        </w:tc>
        <w:tc>
          <w:tcPr>
            <w:tcW w:w="791"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14 </w:t>
            </w:r>
          </w:p>
        </w:tc>
        <w:tc>
          <w:tcPr>
            <w:tcW w:w="1020" w:type="dxa"/>
            <w:shd w:val="clear" w:color="000000" w:fill="FFFFFF"/>
            <w:noWrap/>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r>
      <w:tr w:rsidR="004B261B" w:rsidRPr="00476692" w:rsidTr="007F241F">
        <w:trPr>
          <w:trHeight w:val="300"/>
        </w:trPr>
        <w:tc>
          <w:tcPr>
            <w:tcW w:w="669" w:type="dxa"/>
            <w:vMerge w:val="restart"/>
            <w:shd w:val="clear" w:color="000000" w:fill="FFFFFF"/>
            <w:vAlign w:val="bottom"/>
            <w:hideMark/>
          </w:tcPr>
          <w:p w:rsidR="004B261B" w:rsidRPr="00476692" w:rsidRDefault="004B261B" w:rsidP="007E0E88">
            <w:pPr>
              <w:jc w:val="center"/>
              <w:rPr>
                <w:b/>
                <w:bCs/>
                <w:sz w:val="22"/>
                <w:szCs w:val="22"/>
                <w:lang w:val="en-US" w:eastAsia="en-US"/>
              </w:rPr>
            </w:pPr>
            <w:r w:rsidRPr="00476692">
              <w:rPr>
                <w:b/>
                <w:bCs/>
                <w:sz w:val="22"/>
                <w:szCs w:val="22"/>
                <w:lang w:val="en-US" w:eastAsia="en-US"/>
              </w:rPr>
              <w:t>Vốn</w:t>
            </w:r>
            <w:r w:rsidRPr="00476692">
              <w:rPr>
                <w:b/>
                <w:bCs/>
                <w:sz w:val="22"/>
                <w:szCs w:val="22"/>
                <w:lang w:val="en-US" w:eastAsia="en-US"/>
              </w:rPr>
              <w:br/>
              <w:t xml:space="preserve"> năm 2024</w:t>
            </w:r>
          </w:p>
        </w:tc>
        <w:tc>
          <w:tcPr>
            <w:tcW w:w="3250" w:type="dxa"/>
            <w:gridSpan w:val="3"/>
            <w:shd w:val="clear" w:color="auto" w:fill="auto"/>
            <w:noWrap/>
            <w:vAlign w:val="bottom"/>
            <w:hideMark/>
          </w:tcPr>
          <w:p w:rsidR="004B261B" w:rsidRPr="00476692" w:rsidRDefault="004B261B" w:rsidP="007E0E88">
            <w:pPr>
              <w:rPr>
                <w:b/>
                <w:bCs/>
                <w:color w:val="000000"/>
                <w:sz w:val="22"/>
                <w:szCs w:val="22"/>
                <w:lang w:val="en-US" w:eastAsia="en-US"/>
              </w:rPr>
            </w:pPr>
            <w:r w:rsidRPr="00476692">
              <w:rPr>
                <w:b/>
                <w:bCs/>
                <w:color w:val="000000"/>
                <w:sz w:val="22"/>
                <w:szCs w:val="22"/>
                <w:lang w:val="en-US" w:eastAsia="en-US"/>
              </w:rPr>
              <w:t>Cấp tỉnh</w:t>
            </w:r>
          </w:p>
        </w:tc>
        <w:tc>
          <w:tcPr>
            <w:tcW w:w="889"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673 </w:t>
            </w:r>
          </w:p>
        </w:tc>
        <w:tc>
          <w:tcPr>
            <w:tcW w:w="793"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   </w:t>
            </w:r>
          </w:p>
        </w:tc>
        <w:tc>
          <w:tcPr>
            <w:tcW w:w="107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612 </w:t>
            </w:r>
          </w:p>
        </w:tc>
        <w:tc>
          <w:tcPr>
            <w:tcW w:w="947"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61 </w:t>
            </w:r>
          </w:p>
        </w:tc>
        <w:tc>
          <w:tcPr>
            <w:tcW w:w="718"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61 </w:t>
            </w:r>
          </w:p>
        </w:tc>
        <w:tc>
          <w:tcPr>
            <w:tcW w:w="791" w:type="dxa"/>
            <w:shd w:val="clear" w:color="000000" w:fill="FFFFFF"/>
            <w:noWrap/>
            <w:vAlign w:val="center"/>
            <w:hideMark/>
          </w:tcPr>
          <w:p w:rsidR="004B261B" w:rsidRPr="00476692" w:rsidRDefault="004B261B" w:rsidP="007E0E88">
            <w:pPr>
              <w:jc w:val="center"/>
              <w:rPr>
                <w:b/>
                <w:bCs/>
                <w:color w:val="000000"/>
                <w:sz w:val="22"/>
                <w:szCs w:val="22"/>
                <w:lang w:val="en-US" w:eastAsia="en-US"/>
              </w:rPr>
            </w:pPr>
            <w:r w:rsidRPr="00476692">
              <w:rPr>
                <w:b/>
                <w:bCs/>
                <w:color w:val="000000"/>
                <w:sz w:val="22"/>
                <w:szCs w:val="22"/>
                <w:lang w:val="en-US" w:eastAsia="en-US"/>
              </w:rPr>
              <w:t xml:space="preserve">               -   </w:t>
            </w:r>
          </w:p>
        </w:tc>
        <w:tc>
          <w:tcPr>
            <w:tcW w:w="1020" w:type="dxa"/>
            <w:shd w:val="clear" w:color="000000" w:fill="FFFFFF"/>
            <w:noWrap/>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r>
      <w:tr w:rsidR="004B261B" w:rsidRPr="00476692" w:rsidTr="007F241F">
        <w:trPr>
          <w:trHeight w:val="1740"/>
        </w:trPr>
        <w:tc>
          <w:tcPr>
            <w:tcW w:w="669" w:type="dxa"/>
            <w:vMerge/>
            <w:vAlign w:val="center"/>
            <w:hideMark/>
          </w:tcPr>
          <w:p w:rsidR="004B261B" w:rsidRPr="00476692" w:rsidRDefault="004B261B" w:rsidP="007E0E88">
            <w:pPr>
              <w:rPr>
                <w:b/>
                <w:bCs/>
                <w:sz w:val="22"/>
                <w:szCs w:val="22"/>
                <w:lang w:val="en-US" w:eastAsia="en-US"/>
              </w:rPr>
            </w:pPr>
          </w:p>
        </w:tc>
        <w:tc>
          <w:tcPr>
            <w:tcW w:w="1323" w:type="dxa"/>
            <w:shd w:val="clear" w:color="000000" w:fill="FFFFFF"/>
            <w:vAlign w:val="center"/>
            <w:hideMark/>
          </w:tcPr>
          <w:p w:rsidR="004B261B" w:rsidRPr="00476692" w:rsidRDefault="004B261B" w:rsidP="007E0E88">
            <w:pPr>
              <w:rPr>
                <w:sz w:val="22"/>
                <w:szCs w:val="22"/>
                <w:lang w:val="en-US" w:eastAsia="en-US"/>
              </w:rPr>
            </w:pPr>
            <w:r w:rsidRPr="00476692">
              <w:rPr>
                <w:sz w:val="22"/>
                <w:szCs w:val="22"/>
                <w:lang w:val="en-US" w:eastAsia="en-US"/>
              </w:rPr>
              <w:t xml:space="preserve">Sở Lao động </w:t>
            </w:r>
            <w:r w:rsidRPr="00476692">
              <w:rPr>
                <w:sz w:val="22"/>
                <w:szCs w:val="22"/>
                <w:lang w:val="en-US" w:eastAsia="en-US"/>
              </w:rPr>
              <w:br/>
              <w:t>- TB&amp;XH</w:t>
            </w:r>
          </w:p>
        </w:tc>
        <w:tc>
          <w:tcPr>
            <w:tcW w:w="840" w:type="dxa"/>
            <w:shd w:val="clear" w:color="000000" w:fill="FFFFFF"/>
            <w:noWrap/>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w:t>
            </w:r>
          </w:p>
        </w:tc>
        <w:tc>
          <w:tcPr>
            <w:tcW w:w="1087" w:type="dxa"/>
            <w:shd w:val="clear" w:color="000000" w:fill="FFFFFF"/>
            <w:vAlign w:val="bottom"/>
            <w:hideMark/>
          </w:tcPr>
          <w:p w:rsidR="004B261B" w:rsidRPr="00476692" w:rsidRDefault="004B261B"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673 </w:t>
            </w:r>
          </w:p>
        </w:tc>
        <w:tc>
          <w:tcPr>
            <w:tcW w:w="793" w:type="dxa"/>
            <w:shd w:val="clear" w:color="000000" w:fill="FFFFFF"/>
            <w:noWrap/>
            <w:vAlign w:val="center"/>
            <w:hideMark/>
          </w:tcPr>
          <w:p w:rsidR="004B261B" w:rsidRPr="00476692" w:rsidRDefault="004B261B" w:rsidP="007E0E88">
            <w:pPr>
              <w:jc w:val="center"/>
              <w:rPr>
                <w:color w:val="000000"/>
                <w:sz w:val="22"/>
                <w:szCs w:val="22"/>
                <w:lang w:val="en-US" w:eastAsia="en-US"/>
              </w:rPr>
            </w:pPr>
            <w:r w:rsidRPr="00476692">
              <w:rPr>
                <w:color w:val="000000"/>
                <w:sz w:val="22"/>
                <w:szCs w:val="22"/>
                <w:lang w:val="en-US" w:eastAsia="en-US"/>
              </w:rPr>
              <w:t>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612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61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   </w:t>
            </w:r>
          </w:p>
        </w:tc>
        <w:tc>
          <w:tcPr>
            <w:tcW w:w="1020" w:type="dxa"/>
            <w:shd w:val="clear" w:color="000000" w:fill="FFFFFF"/>
            <w:vAlign w:val="bottom"/>
            <w:hideMark/>
          </w:tcPr>
          <w:p w:rsidR="004B261B" w:rsidRPr="00476692" w:rsidRDefault="004B261B" w:rsidP="007E0E88">
            <w:pPr>
              <w:rPr>
                <w:color w:val="000000"/>
                <w:sz w:val="22"/>
                <w:szCs w:val="22"/>
                <w:lang w:val="en-US" w:eastAsia="en-US"/>
              </w:rPr>
            </w:pPr>
            <w:r w:rsidRPr="00476692">
              <w:rPr>
                <w:color w:val="000000"/>
                <w:sz w:val="22"/>
                <w:szCs w:val="22"/>
                <w:lang w:val="en-US" w:eastAsia="en-US"/>
              </w:rPr>
              <w:t xml:space="preserve">Đáp ứng (cùng tính chất vốn, </w:t>
            </w:r>
            <w:r w:rsidRPr="00476692">
              <w:rPr>
                <w:color w:val="000000"/>
                <w:sz w:val="22"/>
                <w:szCs w:val="22"/>
                <w:lang w:val="en-US" w:eastAsia="en-US"/>
              </w:rPr>
              <w:br/>
              <w:t>điều chuyển nội bộ cấp tỉnh)</w:t>
            </w:r>
          </w:p>
        </w:tc>
      </w:tr>
      <w:tr w:rsidR="004B261B" w:rsidRPr="00476692" w:rsidTr="007F241F">
        <w:trPr>
          <w:trHeight w:val="495"/>
        </w:trPr>
        <w:tc>
          <w:tcPr>
            <w:tcW w:w="669" w:type="dxa"/>
            <w:vMerge/>
            <w:vAlign w:val="center"/>
            <w:hideMark/>
          </w:tcPr>
          <w:p w:rsidR="004B261B" w:rsidRPr="00476692" w:rsidRDefault="004B261B" w:rsidP="007E0E88">
            <w:pPr>
              <w:rPr>
                <w:b/>
                <w:bCs/>
                <w:sz w:val="22"/>
                <w:szCs w:val="22"/>
                <w:lang w:val="en-US" w:eastAsia="en-US"/>
              </w:rPr>
            </w:pPr>
          </w:p>
        </w:tc>
        <w:tc>
          <w:tcPr>
            <w:tcW w:w="3250" w:type="dxa"/>
            <w:gridSpan w:val="3"/>
            <w:shd w:val="clear" w:color="000000" w:fill="FFFFFF"/>
            <w:noWrap/>
            <w:vAlign w:val="bottom"/>
            <w:hideMark/>
          </w:tcPr>
          <w:p w:rsidR="004B261B" w:rsidRPr="00476692" w:rsidRDefault="004B261B" w:rsidP="007E0E88">
            <w:pPr>
              <w:rPr>
                <w:b/>
                <w:bCs/>
                <w:sz w:val="22"/>
                <w:szCs w:val="22"/>
                <w:lang w:val="en-US" w:eastAsia="en-US"/>
              </w:rPr>
            </w:pPr>
            <w:r w:rsidRPr="00476692">
              <w:rPr>
                <w:b/>
                <w:bCs/>
                <w:sz w:val="22"/>
                <w:szCs w:val="22"/>
                <w:lang w:val="en-US" w:eastAsia="en-US"/>
              </w:rPr>
              <w:t>cấp huyện</w:t>
            </w:r>
          </w:p>
        </w:tc>
        <w:tc>
          <w:tcPr>
            <w:tcW w:w="889"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339 </w:t>
            </w:r>
          </w:p>
        </w:tc>
        <w:tc>
          <w:tcPr>
            <w:tcW w:w="793"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339 </w:t>
            </w:r>
          </w:p>
        </w:tc>
        <w:tc>
          <w:tcPr>
            <w:tcW w:w="107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293 </w:t>
            </w:r>
          </w:p>
        </w:tc>
        <w:tc>
          <w:tcPr>
            <w:tcW w:w="947"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46 </w:t>
            </w:r>
          </w:p>
        </w:tc>
        <w:tc>
          <w:tcPr>
            <w:tcW w:w="718"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32 </w:t>
            </w:r>
          </w:p>
        </w:tc>
        <w:tc>
          <w:tcPr>
            <w:tcW w:w="791" w:type="dxa"/>
            <w:shd w:val="clear" w:color="000000" w:fill="FFFFFF"/>
            <w:noWrap/>
            <w:vAlign w:val="center"/>
            <w:hideMark/>
          </w:tcPr>
          <w:p w:rsidR="004B261B" w:rsidRPr="00476692" w:rsidRDefault="004B261B" w:rsidP="007E0E88">
            <w:pPr>
              <w:jc w:val="center"/>
              <w:rPr>
                <w:sz w:val="22"/>
                <w:szCs w:val="22"/>
                <w:lang w:val="en-US" w:eastAsia="en-US"/>
              </w:rPr>
            </w:pPr>
            <w:r w:rsidRPr="00476692">
              <w:rPr>
                <w:sz w:val="22"/>
                <w:szCs w:val="22"/>
                <w:lang w:val="en-US" w:eastAsia="en-US"/>
              </w:rPr>
              <w:t xml:space="preserve">              14 </w:t>
            </w:r>
          </w:p>
        </w:tc>
        <w:tc>
          <w:tcPr>
            <w:tcW w:w="1020" w:type="dxa"/>
            <w:shd w:val="clear" w:color="000000" w:fill="FFFFFF"/>
            <w:noWrap/>
            <w:vAlign w:val="bottom"/>
            <w:hideMark/>
          </w:tcPr>
          <w:p w:rsidR="004B261B" w:rsidRPr="00476692" w:rsidRDefault="004B261B" w:rsidP="007E0E88">
            <w:pPr>
              <w:rPr>
                <w:sz w:val="22"/>
                <w:szCs w:val="22"/>
                <w:lang w:val="en-US" w:eastAsia="en-US"/>
              </w:rPr>
            </w:pPr>
            <w:r w:rsidRPr="00476692">
              <w:rPr>
                <w:sz w:val="22"/>
                <w:szCs w:val="22"/>
                <w:lang w:val="en-US" w:eastAsia="en-US"/>
              </w:rPr>
              <w:t> </w:t>
            </w:r>
          </w:p>
        </w:tc>
      </w:tr>
      <w:tr w:rsidR="007F241F" w:rsidRPr="00476692" w:rsidTr="007F241F">
        <w:trPr>
          <w:trHeight w:val="1545"/>
        </w:trPr>
        <w:tc>
          <w:tcPr>
            <w:tcW w:w="669" w:type="dxa"/>
            <w:vMerge/>
            <w:vAlign w:val="center"/>
            <w:hideMark/>
          </w:tcPr>
          <w:p w:rsidR="007F241F" w:rsidRPr="00476692" w:rsidRDefault="007F241F" w:rsidP="007E0E88">
            <w:pPr>
              <w:rPr>
                <w:b/>
                <w:bCs/>
                <w:sz w:val="22"/>
                <w:szCs w:val="22"/>
                <w:lang w:val="en-US" w:eastAsia="en-US"/>
              </w:rPr>
            </w:pPr>
          </w:p>
        </w:tc>
        <w:tc>
          <w:tcPr>
            <w:tcW w:w="1323" w:type="dxa"/>
            <w:shd w:val="clear" w:color="000000" w:fill="FFFFFF"/>
            <w:noWrap/>
            <w:vAlign w:val="bottom"/>
            <w:hideMark/>
          </w:tcPr>
          <w:p w:rsidR="007F241F" w:rsidRPr="00476692" w:rsidRDefault="007F241F" w:rsidP="007E0E88">
            <w:pPr>
              <w:rPr>
                <w:sz w:val="22"/>
                <w:szCs w:val="22"/>
                <w:lang w:val="en-US" w:eastAsia="en-US"/>
              </w:rPr>
            </w:pPr>
            <w:r w:rsidRPr="00476692">
              <w:rPr>
                <w:sz w:val="22"/>
                <w:szCs w:val="22"/>
                <w:lang w:val="en-US" w:eastAsia="en-US"/>
              </w:rPr>
              <w:t xml:space="preserve">  UBND huyện Tuy Đức </w:t>
            </w:r>
          </w:p>
        </w:tc>
        <w:tc>
          <w:tcPr>
            <w:tcW w:w="840" w:type="dxa"/>
            <w:shd w:val="clear" w:color="000000" w:fill="FFFFFF"/>
            <w:noWrap/>
            <w:vAlign w:val="bottom"/>
            <w:hideMark/>
          </w:tcPr>
          <w:p w:rsidR="007F241F" w:rsidRPr="00476692" w:rsidRDefault="007F241F" w:rsidP="007E0E88">
            <w:pPr>
              <w:rPr>
                <w:sz w:val="22"/>
                <w:szCs w:val="22"/>
                <w:lang w:val="en-US" w:eastAsia="en-US"/>
              </w:rPr>
            </w:pPr>
            <w:r w:rsidRPr="00476692">
              <w:rPr>
                <w:sz w:val="22"/>
                <w:szCs w:val="22"/>
                <w:lang w:val="en-US" w:eastAsia="en-US"/>
              </w:rPr>
              <w:t xml:space="preserve">  UBND huyện Tuy Đức </w:t>
            </w:r>
          </w:p>
        </w:tc>
        <w:tc>
          <w:tcPr>
            <w:tcW w:w="1087" w:type="dxa"/>
            <w:shd w:val="clear" w:color="000000" w:fill="FFFFFF"/>
            <w:vAlign w:val="bottom"/>
            <w:hideMark/>
          </w:tcPr>
          <w:p w:rsidR="007F241F" w:rsidRPr="00476692" w:rsidRDefault="007F241F" w:rsidP="007E0E88">
            <w:pPr>
              <w:rPr>
                <w:sz w:val="22"/>
                <w:szCs w:val="22"/>
                <w:lang w:val="en-US" w:eastAsia="en-US"/>
              </w:rPr>
            </w:pPr>
            <w:r w:rsidRPr="00476692">
              <w:rPr>
                <w:sz w:val="22"/>
                <w:szCs w:val="22"/>
                <w:lang w:val="en-US" w:eastAsia="en-US"/>
              </w:rPr>
              <w:t xml:space="preserve"> Tiểu dự án 1:  Hỗ trợ phát triển sản xuất trong lĩnh vực nông nghiệp </w:t>
            </w:r>
          </w:p>
        </w:tc>
        <w:tc>
          <w:tcPr>
            <w:tcW w:w="889" w:type="dxa"/>
            <w:shd w:val="clear" w:color="000000" w:fill="FFFFFF"/>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339 </w:t>
            </w:r>
          </w:p>
        </w:tc>
        <w:tc>
          <w:tcPr>
            <w:tcW w:w="793" w:type="dxa"/>
            <w:shd w:val="clear" w:color="000000" w:fill="FFFFFF"/>
            <w:noWrap/>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339 </w:t>
            </w:r>
          </w:p>
        </w:tc>
        <w:tc>
          <w:tcPr>
            <w:tcW w:w="1077" w:type="dxa"/>
            <w:shd w:val="clear" w:color="000000" w:fill="FFFFFF"/>
            <w:noWrap/>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293 </w:t>
            </w:r>
          </w:p>
        </w:tc>
        <w:tc>
          <w:tcPr>
            <w:tcW w:w="947" w:type="dxa"/>
            <w:shd w:val="clear" w:color="000000" w:fill="FFFFFF"/>
            <w:noWrap/>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46 </w:t>
            </w:r>
          </w:p>
        </w:tc>
        <w:tc>
          <w:tcPr>
            <w:tcW w:w="718" w:type="dxa"/>
            <w:shd w:val="clear" w:color="000000" w:fill="FFFFFF"/>
            <w:noWrap/>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32 </w:t>
            </w:r>
          </w:p>
        </w:tc>
        <w:tc>
          <w:tcPr>
            <w:tcW w:w="791" w:type="dxa"/>
            <w:shd w:val="clear" w:color="000000" w:fill="FFFFFF"/>
            <w:noWrap/>
            <w:vAlign w:val="center"/>
            <w:hideMark/>
          </w:tcPr>
          <w:p w:rsidR="007F241F" w:rsidRPr="00476692" w:rsidRDefault="007F241F" w:rsidP="007E0E88">
            <w:pPr>
              <w:jc w:val="center"/>
              <w:rPr>
                <w:sz w:val="22"/>
                <w:szCs w:val="22"/>
                <w:lang w:val="en-US" w:eastAsia="en-US"/>
              </w:rPr>
            </w:pPr>
            <w:r w:rsidRPr="00476692">
              <w:rPr>
                <w:sz w:val="22"/>
                <w:szCs w:val="22"/>
                <w:lang w:val="en-US" w:eastAsia="en-US"/>
              </w:rPr>
              <w:t xml:space="preserve">              14 </w:t>
            </w:r>
          </w:p>
        </w:tc>
        <w:tc>
          <w:tcPr>
            <w:tcW w:w="1020" w:type="dxa"/>
            <w:shd w:val="clear" w:color="000000" w:fill="FFFFFF"/>
            <w:vAlign w:val="bottom"/>
            <w:hideMark/>
          </w:tcPr>
          <w:p w:rsidR="007F241F" w:rsidRPr="00476692" w:rsidRDefault="007F241F" w:rsidP="007E0E88">
            <w:pPr>
              <w:rPr>
                <w:color w:val="000000"/>
                <w:sz w:val="22"/>
                <w:szCs w:val="22"/>
                <w:lang w:val="en-US" w:eastAsia="en-US"/>
              </w:rPr>
            </w:pPr>
            <w:r w:rsidRPr="00476692">
              <w:rPr>
                <w:color w:val="000000"/>
                <w:sz w:val="22"/>
                <w:szCs w:val="22"/>
                <w:lang w:val="en-US" w:eastAsia="en-US"/>
              </w:rPr>
              <w:t xml:space="preserve">Đáp ứng (cùng tính chất vốn, </w:t>
            </w:r>
            <w:r w:rsidRPr="00476692">
              <w:rPr>
                <w:color w:val="000000"/>
                <w:sz w:val="22"/>
                <w:szCs w:val="22"/>
                <w:lang w:val="en-US" w:eastAsia="en-US"/>
              </w:rPr>
              <w:br/>
              <w:t>mỗi huyện có nhu cầu tự điều chuyển nội bộ trong huyện)</w:t>
            </w:r>
          </w:p>
        </w:tc>
      </w:tr>
      <w:tr w:rsidR="007F241F" w:rsidRPr="00476692" w:rsidTr="007F241F">
        <w:trPr>
          <w:trHeight w:val="300"/>
        </w:trPr>
        <w:tc>
          <w:tcPr>
            <w:tcW w:w="669" w:type="dxa"/>
            <w:shd w:val="clear" w:color="000000" w:fill="FFFFFF"/>
            <w:noWrap/>
            <w:vAlign w:val="bottom"/>
            <w:hideMark/>
          </w:tcPr>
          <w:p w:rsidR="007F241F" w:rsidRPr="00476692" w:rsidRDefault="007F241F" w:rsidP="007E0E88">
            <w:pPr>
              <w:rPr>
                <w:color w:val="000000"/>
                <w:sz w:val="22"/>
                <w:szCs w:val="22"/>
                <w:lang w:val="en-US" w:eastAsia="en-US"/>
              </w:rPr>
            </w:pPr>
            <w:r w:rsidRPr="00476692">
              <w:rPr>
                <w:color w:val="000000"/>
                <w:sz w:val="22"/>
                <w:szCs w:val="22"/>
                <w:lang w:val="en-US" w:eastAsia="en-US"/>
              </w:rPr>
              <w:t> </w:t>
            </w:r>
          </w:p>
        </w:tc>
        <w:tc>
          <w:tcPr>
            <w:tcW w:w="3250" w:type="dxa"/>
            <w:gridSpan w:val="3"/>
            <w:shd w:val="clear" w:color="000000" w:fill="FFFFFF"/>
            <w:noWrap/>
            <w:vAlign w:val="bottom"/>
            <w:hideMark/>
          </w:tcPr>
          <w:p w:rsidR="007F241F" w:rsidRPr="00476692" w:rsidRDefault="007F241F" w:rsidP="007E0E88">
            <w:pPr>
              <w:rPr>
                <w:b/>
                <w:bCs/>
                <w:color w:val="000000"/>
                <w:sz w:val="22"/>
                <w:szCs w:val="22"/>
                <w:lang w:val="en-US" w:eastAsia="en-US"/>
              </w:rPr>
            </w:pPr>
            <w:r w:rsidRPr="00476692">
              <w:rPr>
                <w:b/>
                <w:bCs/>
                <w:color w:val="000000"/>
                <w:sz w:val="22"/>
                <w:szCs w:val="22"/>
                <w:lang w:val="en-US" w:eastAsia="en-US"/>
              </w:rPr>
              <w:t xml:space="preserve">Tổng vốn có nhu cầu điều chuyển năm 2024 </w:t>
            </w:r>
          </w:p>
        </w:tc>
        <w:tc>
          <w:tcPr>
            <w:tcW w:w="889"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1.012 </w:t>
            </w:r>
          </w:p>
        </w:tc>
        <w:tc>
          <w:tcPr>
            <w:tcW w:w="793"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1.012 </w:t>
            </w:r>
          </w:p>
        </w:tc>
        <w:tc>
          <w:tcPr>
            <w:tcW w:w="1077"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905 </w:t>
            </w:r>
          </w:p>
        </w:tc>
        <w:tc>
          <w:tcPr>
            <w:tcW w:w="947"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107 </w:t>
            </w:r>
          </w:p>
        </w:tc>
        <w:tc>
          <w:tcPr>
            <w:tcW w:w="718"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93 </w:t>
            </w:r>
          </w:p>
        </w:tc>
        <w:tc>
          <w:tcPr>
            <w:tcW w:w="791" w:type="dxa"/>
            <w:shd w:val="clear" w:color="000000" w:fill="FFFFFF"/>
            <w:noWrap/>
            <w:vAlign w:val="center"/>
            <w:hideMark/>
          </w:tcPr>
          <w:p w:rsidR="007F241F" w:rsidRPr="00476692" w:rsidRDefault="007F241F" w:rsidP="007E0E88">
            <w:pPr>
              <w:jc w:val="center"/>
              <w:rPr>
                <w:b/>
                <w:bCs/>
                <w:color w:val="000000"/>
                <w:sz w:val="22"/>
                <w:szCs w:val="22"/>
                <w:lang w:val="en-US" w:eastAsia="en-US"/>
              </w:rPr>
            </w:pPr>
            <w:r w:rsidRPr="00476692">
              <w:rPr>
                <w:b/>
                <w:bCs/>
                <w:color w:val="000000"/>
                <w:sz w:val="22"/>
                <w:szCs w:val="22"/>
                <w:lang w:val="en-US" w:eastAsia="en-US"/>
              </w:rPr>
              <w:t xml:space="preserve">              14 </w:t>
            </w:r>
          </w:p>
        </w:tc>
        <w:tc>
          <w:tcPr>
            <w:tcW w:w="1020" w:type="dxa"/>
            <w:shd w:val="clear" w:color="000000" w:fill="FFFFFF"/>
            <w:vAlign w:val="bottom"/>
            <w:hideMark/>
          </w:tcPr>
          <w:p w:rsidR="007F241F" w:rsidRPr="00476692" w:rsidRDefault="007F241F" w:rsidP="007E0E88">
            <w:pPr>
              <w:rPr>
                <w:color w:val="000000"/>
                <w:sz w:val="22"/>
                <w:szCs w:val="22"/>
                <w:lang w:val="en-US" w:eastAsia="en-US"/>
              </w:rPr>
            </w:pPr>
            <w:r w:rsidRPr="00476692">
              <w:rPr>
                <w:color w:val="000000"/>
                <w:sz w:val="22"/>
                <w:szCs w:val="22"/>
                <w:lang w:val="en-US" w:eastAsia="en-US"/>
              </w:rPr>
              <w:t> </w:t>
            </w:r>
          </w:p>
        </w:tc>
      </w:tr>
    </w:tbl>
    <w:p w:rsidR="007E0E88" w:rsidRPr="00476692" w:rsidRDefault="007E0E88" w:rsidP="00EE3DF5">
      <w:pPr>
        <w:widowControl w:val="0"/>
        <w:spacing w:before="120" w:after="120"/>
        <w:ind w:firstLine="567"/>
        <w:contextualSpacing/>
        <w:jc w:val="both"/>
        <w:rPr>
          <w:sz w:val="28"/>
          <w:szCs w:val="28"/>
          <w:lang w:val="de-DE"/>
        </w:rPr>
      </w:pPr>
    </w:p>
    <w:p w:rsidR="002D624D" w:rsidRPr="00476692" w:rsidRDefault="00990648" w:rsidP="00EE3DF5">
      <w:pPr>
        <w:widowControl w:val="0"/>
        <w:spacing w:before="120" w:after="120"/>
        <w:ind w:firstLine="567"/>
        <w:contextualSpacing/>
        <w:jc w:val="both"/>
        <w:rPr>
          <w:b/>
          <w:sz w:val="28"/>
          <w:szCs w:val="28"/>
          <w:lang w:val="en-US"/>
        </w:rPr>
      </w:pPr>
      <w:r w:rsidRPr="00476692">
        <w:rPr>
          <w:b/>
          <w:spacing w:val="-2"/>
          <w:sz w:val="28"/>
          <w:szCs w:val="28"/>
          <w:lang w:val="en-US"/>
        </w:rPr>
        <w:t>4.5.</w:t>
      </w:r>
      <w:r w:rsidR="00E36F15" w:rsidRPr="00476692">
        <w:rPr>
          <w:b/>
          <w:sz w:val="28"/>
          <w:szCs w:val="28"/>
          <w:lang w:val="en-US"/>
        </w:rPr>
        <w:t xml:space="preserve"> </w:t>
      </w:r>
      <w:r w:rsidR="00443212" w:rsidRPr="00476692">
        <w:rPr>
          <w:b/>
          <w:sz w:val="28"/>
          <w:szCs w:val="28"/>
          <w:lang w:val="en-US"/>
        </w:rPr>
        <w:t>Đối với</w:t>
      </w:r>
      <w:r w:rsidR="00C3728B" w:rsidRPr="00476692">
        <w:rPr>
          <w:b/>
          <w:sz w:val="28"/>
          <w:szCs w:val="28"/>
          <w:lang w:val="en-US"/>
        </w:rPr>
        <w:t xml:space="preserve"> nguồn</w:t>
      </w:r>
      <w:r w:rsidRPr="00476692">
        <w:rPr>
          <w:b/>
          <w:sz w:val="28"/>
          <w:szCs w:val="28"/>
          <w:lang w:val="en-US"/>
        </w:rPr>
        <w:t xml:space="preserve"> vốn</w:t>
      </w:r>
      <w:r w:rsidR="00C3728B" w:rsidRPr="00476692">
        <w:rPr>
          <w:b/>
          <w:sz w:val="28"/>
          <w:szCs w:val="28"/>
          <w:lang w:val="en-US"/>
        </w:rPr>
        <w:t xml:space="preserve"> thuộc</w:t>
      </w:r>
      <w:r w:rsidR="00443212" w:rsidRPr="00476692">
        <w:rPr>
          <w:b/>
          <w:sz w:val="28"/>
          <w:szCs w:val="28"/>
          <w:lang w:val="en-US"/>
        </w:rPr>
        <w:t xml:space="preserve"> Tiểu dự án 3, Dự án 4: </w:t>
      </w:r>
      <w:r w:rsidR="002D624D" w:rsidRPr="00476692">
        <w:rPr>
          <w:b/>
          <w:sz w:val="28"/>
          <w:szCs w:val="28"/>
        </w:rPr>
        <w:t>Hỗ trợ việc làm bền vững</w:t>
      </w:r>
    </w:p>
    <w:p w:rsidR="002D624D" w:rsidRPr="00476692" w:rsidRDefault="009648EE" w:rsidP="00EE3DF5">
      <w:pPr>
        <w:widowControl w:val="0"/>
        <w:spacing w:before="120" w:after="120"/>
        <w:ind w:firstLine="567"/>
        <w:contextualSpacing/>
        <w:jc w:val="both"/>
        <w:rPr>
          <w:bCs/>
          <w:iCs/>
          <w:sz w:val="28"/>
          <w:szCs w:val="28"/>
          <w:lang w:val="en-US"/>
        </w:rPr>
      </w:pPr>
      <w:r w:rsidRPr="00476692">
        <w:rPr>
          <w:b/>
          <w:sz w:val="28"/>
          <w:szCs w:val="28"/>
          <w:lang w:val="en-US"/>
        </w:rPr>
        <w:t>- Tình hình thực hiện</w:t>
      </w:r>
      <w:r w:rsidRPr="00476692">
        <w:rPr>
          <w:b/>
          <w:bCs/>
          <w:iCs/>
          <w:sz w:val="28"/>
          <w:szCs w:val="28"/>
          <w:lang w:val="en-US"/>
        </w:rPr>
        <w:t xml:space="preserve"> và kết quả giải ngân: </w:t>
      </w:r>
      <w:r w:rsidR="002D624D" w:rsidRPr="00476692">
        <w:rPr>
          <w:bCs/>
          <w:iCs/>
          <w:sz w:val="28"/>
          <w:szCs w:val="28"/>
        </w:rPr>
        <w:t xml:space="preserve">Tổng vốn </w:t>
      </w:r>
      <w:r w:rsidR="002D624D" w:rsidRPr="00476692">
        <w:rPr>
          <w:bCs/>
          <w:iCs/>
          <w:sz w:val="28"/>
          <w:szCs w:val="28"/>
          <w:lang w:val="en-US"/>
        </w:rPr>
        <w:t xml:space="preserve">giao 03 năm thực hiện Tiểu dự </w:t>
      </w:r>
      <w:proofErr w:type="gramStart"/>
      <w:r w:rsidR="002D624D" w:rsidRPr="00476692">
        <w:rPr>
          <w:bCs/>
          <w:iCs/>
          <w:sz w:val="28"/>
          <w:szCs w:val="28"/>
          <w:lang w:val="en-US"/>
        </w:rPr>
        <w:t>án</w:t>
      </w:r>
      <w:proofErr w:type="gramEnd"/>
      <w:r w:rsidR="002D624D" w:rsidRPr="00476692">
        <w:rPr>
          <w:bCs/>
          <w:iCs/>
          <w:sz w:val="28"/>
          <w:szCs w:val="28"/>
          <w:lang w:val="en-US"/>
        </w:rPr>
        <w:t xml:space="preserve"> là </w:t>
      </w:r>
      <w:r w:rsidRPr="00476692">
        <w:rPr>
          <w:bCs/>
          <w:iCs/>
          <w:sz w:val="28"/>
          <w:szCs w:val="28"/>
          <w:lang w:val="en-US"/>
        </w:rPr>
        <w:t xml:space="preserve">26.595 triệu đồng (ĐTPT: 6.712 triệu đồng; sự nghiệp: </w:t>
      </w:r>
      <w:r w:rsidR="002D624D" w:rsidRPr="00476692">
        <w:rPr>
          <w:bCs/>
          <w:iCs/>
          <w:sz w:val="28"/>
          <w:szCs w:val="28"/>
          <w:lang w:val="en-US"/>
        </w:rPr>
        <w:t>19.883 triệu đồng</w:t>
      </w:r>
      <w:r w:rsidRPr="00476692">
        <w:rPr>
          <w:bCs/>
          <w:iCs/>
          <w:sz w:val="28"/>
          <w:szCs w:val="28"/>
          <w:lang w:val="en-US"/>
        </w:rPr>
        <w:t>)</w:t>
      </w:r>
      <w:r w:rsidR="002D624D" w:rsidRPr="00476692">
        <w:rPr>
          <w:bCs/>
          <w:iCs/>
          <w:sz w:val="28"/>
          <w:szCs w:val="28"/>
          <w:lang w:val="en-US"/>
        </w:rPr>
        <w:t xml:space="preserve">. Đến nay đã giải ngân được </w:t>
      </w:r>
      <w:r w:rsidR="002D624D" w:rsidRPr="00476692">
        <w:rPr>
          <w:bCs/>
          <w:iCs/>
          <w:sz w:val="28"/>
          <w:szCs w:val="28"/>
        </w:rPr>
        <w:t>4.576 triệu đồng</w:t>
      </w:r>
      <w:r w:rsidRPr="00476692">
        <w:rPr>
          <w:bCs/>
          <w:iCs/>
          <w:sz w:val="28"/>
          <w:szCs w:val="28"/>
          <w:lang w:val="en-US"/>
        </w:rPr>
        <w:t xml:space="preserve"> (ĐTPT: 209 triệu đồ</w:t>
      </w:r>
      <w:r w:rsidR="00A50766" w:rsidRPr="00476692">
        <w:rPr>
          <w:bCs/>
          <w:iCs/>
          <w:sz w:val="28"/>
          <w:szCs w:val="28"/>
          <w:lang w:val="en-US"/>
        </w:rPr>
        <w:t>ng, sự nghiệp: 4.367 triệu đồng</w:t>
      </w:r>
      <w:r w:rsidRPr="00476692">
        <w:rPr>
          <w:bCs/>
          <w:iCs/>
          <w:sz w:val="28"/>
          <w:szCs w:val="28"/>
          <w:lang w:val="en-US"/>
        </w:rPr>
        <w:t>, đ</w:t>
      </w:r>
      <w:r w:rsidR="002D624D" w:rsidRPr="00476692">
        <w:rPr>
          <w:bCs/>
          <w:iCs/>
          <w:sz w:val="28"/>
          <w:szCs w:val="28"/>
        </w:rPr>
        <w:t>ạt tỷ lệ 17</w:t>
      </w:r>
      <w:proofErr w:type="gramStart"/>
      <w:r w:rsidR="002D624D" w:rsidRPr="00476692">
        <w:rPr>
          <w:bCs/>
          <w:iCs/>
          <w:sz w:val="28"/>
          <w:szCs w:val="28"/>
        </w:rPr>
        <w:t>,21</w:t>
      </w:r>
      <w:proofErr w:type="gramEnd"/>
      <w:r w:rsidR="002D624D" w:rsidRPr="00476692">
        <w:rPr>
          <w:bCs/>
          <w:iCs/>
          <w:sz w:val="28"/>
          <w:szCs w:val="28"/>
        </w:rPr>
        <w:t xml:space="preserve">% kế hoạch vốn được giao. </w:t>
      </w:r>
    </w:p>
    <w:p w:rsidR="009648EE" w:rsidRPr="00476692" w:rsidRDefault="009648EE" w:rsidP="00EE3DF5">
      <w:pPr>
        <w:spacing w:before="120" w:after="120"/>
        <w:ind w:firstLine="567"/>
        <w:jc w:val="both"/>
        <w:rPr>
          <w:b/>
          <w:sz w:val="28"/>
          <w:szCs w:val="28"/>
          <w:lang w:val="en-US"/>
        </w:rPr>
      </w:pPr>
      <w:r w:rsidRPr="00476692">
        <w:rPr>
          <w:b/>
          <w:sz w:val="28"/>
          <w:szCs w:val="28"/>
          <w:lang w:val="en-US"/>
        </w:rPr>
        <w:t xml:space="preserve">Đề xuất điều chuyển: </w:t>
      </w:r>
    </w:p>
    <w:p w:rsidR="00EA5C5C" w:rsidRPr="00476692" w:rsidRDefault="00B61F98" w:rsidP="00CD5953">
      <w:pPr>
        <w:widowControl w:val="0"/>
        <w:pBdr>
          <w:bottom w:val="none" w:sz="4" w:space="1" w:color="000000"/>
        </w:pBdr>
        <w:spacing w:before="120" w:after="120"/>
        <w:ind w:firstLine="567"/>
        <w:jc w:val="both"/>
        <w:rPr>
          <w:rStyle w:val="fontstyle01"/>
          <w:color w:val="auto"/>
          <w:lang w:val="en-US"/>
        </w:rPr>
      </w:pPr>
      <w:r w:rsidRPr="00476692">
        <w:rPr>
          <w:rStyle w:val="fontstyle01"/>
          <w:b/>
          <w:color w:val="auto"/>
          <w:lang w:val="en-US"/>
        </w:rPr>
        <w:t>+ Vốn sự nghiệp:</w:t>
      </w:r>
      <w:r w:rsidRPr="00476692">
        <w:rPr>
          <w:rStyle w:val="fontstyle01"/>
          <w:color w:val="auto"/>
          <w:lang w:val="en-US"/>
        </w:rPr>
        <w:t xml:space="preserve"> </w:t>
      </w:r>
      <w:r w:rsidR="00A50766" w:rsidRPr="00476692">
        <w:rPr>
          <w:rStyle w:val="fontstyle01"/>
          <w:color w:val="auto"/>
          <w:lang w:val="en-US"/>
        </w:rPr>
        <w:t>Đ</w:t>
      </w:r>
      <w:r w:rsidRPr="00476692">
        <w:rPr>
          <w:rStyle w:val="fontstyle01"/>
          <w:color w:val="auto"/>
          <w:lang w:val="en-US"/>
        </w:rPr>
        <w:t>ề xuất điều chuyển 4.524 triệu đồng, trong đó</w:t>
      </w:r>
      <w:r w:rsidR="00EA5C5C" w:rsidRPr="00476692">
        <w:rPr>
          <w:rStyle w:val="fontstyle01"/>
          <w:color w:val="auto"/>
          <w:lang w:val="en-US"/>
        </w:rPr>
        <w:t>:</w:t>
      </w:r>
    </w:p>
    <w:p w:rsidR="005E2D60" w:rsidRPr="00476692" w:rsidRDefault="00434070" w:rsidP="00CD5953">
      <w:pPr>
        <w:widowControl w:val="0"/>
        <w:pBdr>
          <w:bottom w:val="none" w:sz="4" w:space="1" w:color="000000"/>
        </w:pBdr>
        <w:spacing w:before="120" w:after="120"/>
        <w:ind w:firstLine="567"/>
        <w:jc w:val="both"/>
        <w:rPr>
          <w:rStyle w:val="fontstyle01"/>
          <w:color w:val="auto"/>
          <w:lang w:val="en-US"/>
        </w:rPr>
      </w:pPr>
      <w:r w:rsidRPr="00476692">
        <w:rPr>
          <w:rStyle w:val="fontstyle01"/>
          <w:color w:val="auto"/>
          <w:lang w:val="en-US"/>
        </w:rPr>
        <w:t>+</w:t>
      </w:r>
      <w:r w:rsidR="0016150F" w:rsidRPr="00476692">
        <w:rPr>
          <w:rStyle w:val="fontstyle01"/>
          <w:color w:val="auto"/>
          <w:lang w:val="en-US"/>
        </w:rPr>
        <w:t xml:space="preserve"> </w:t>
      </w:r>
      <w:r w:rsidR="00B61F98" w:rsidRPr="00476692">
        <w:rPr>
          <w:rStyle w:val="fontstyle01"/>
          <w:color w:val="auto"/>
          <w:lang w:val="en-US"/>
        </w:rPr>
        <w:t xml:space="preserve">Sở Lao động – TB&amp;XH đề xuất chuyển 4.000 triệu </w:t>
      </w:r>
      <w:r w:rsidR="005E2D60" w:rsidRPr="00476692">
        <w:rPr>
          <w:rStyle w:val="fontstyle01"/>
          <w:color w:val="auto"/>
          <w:lang w:val="en-US"/>
        </w:rPr>
        <w:t xml:space="preserve">đồng (1.642 triệu đồng vốn năm 2022 sang Sở Thông tin và truyền thông để thực hiện Tiểu dự án 1 dự án 6; 1.611 triệu đồng vốn năm 2023 sang Sở Y tế và 747 triệu đồng năm vốn năm 2024 sang Sở Y tế để thực hiện Tiểu dự án 2 dự án 3 Cải thiện dinh dưỡng); </w:t>
      </w:r>
    </w:p>
    <w:p w:rsidR="00B61F98" w:rsidRPr="00476692" w:rsidRDefault="00434070" w:rsidP="00CD5953">
      <w:pPr>
        <w:widowControl w:val="0"/>
        <w:pBdr>
          <w:bottom w:val="none" w:sz="4" w:space="1" w:color="000000"/>
        </w:pBdr>
        <w:spacing w:before="120" w:after="120"/>
        <w:ind w:firstLine="567"/>
        <w:jc w:val="both"/>
        <w:rPr>
          <w:rStyle w:val="fontstyle01"/>
          <w:color w:val="auto"/>
          <w:lang w:val="en-US"/>
        </w:rPr>
      </w:pPr>
      <w:r w:rsidRPr="00476692">
        <w:rPr>
          <w:rStyle w:val="fontstyle01"/>
          <w:color w:val="auto"/>
          <w:lang w:val="en-US"/>
        </w:rPr>
        <w:t>+</w:t>
      </w:r>
      <w:r w:rsidR="0016150F" w:rsidRPr="00476692">
        <w:rPr>
          <w:rStyle w:val="fontstyle01"/>
          <w:color w:val="auto"/>
          <w:lang w:val="en-US"/>
        </w:rPr>
        <w:t xml:space="preserve"> </w:t>
      </w:r>
      <w:r w:rsidR="00B61F98" w:rsidRPr="00476692">
        <w:rPr>
          <w:rStyle w:val="fontstyle01"/>
          <w:color w:val="auto"/>
          <w:lang w:val="en-US"/>
        </w:rPr>
        <w:t xml:space="preserve">UBND huyện Tuy Đức đề xuất điều chuyển 524 triệu đồng sang Tiểu dự </w:t>
      </w:r>
      <w:proofErr w:type="gramStart"/>
      <w:r w:rsidR="00B61F98" w:rsidRPr="00476692">
        <w:rPr>
          <w:rStyle w:val="fontstyle01"/>
          <w:color w:val="auto"/>
          <w:lang w:val="en-US"/>
        </w:rPr>
        <w:t>án</w:t>
      </w:r>
      <w:proofErr w:type="gramEnd"/>
      <w:r w:rsidR="00B61F98" w:rsidRPr="00476692">
        <w:rPr>
          <w:rStyle w:val="fontstyle01"/>
          <w:color w:val="auto"/>
          <w:lang w:val="en-US"/>
        </w:rPr>
        <w:t xml:space="preserve"> 1 - Dự án 3 hỗ trợ phát triển sản xuất trong lĩnh vực nông nghiệp để thực hiện (điều chuyển trong huyện).</w:t>
      </w:r>
    </w:p>
    <w:p w:rsidR="00A50766" w:rsidRPr="00476692" w:rsidRDefault="00A50766" w:rsidP="00CD5953">
      <w:pPr>
        <w:widowControl w:val="0"/>
        <w:spacing w:before="120" w:after="120"/>
        <w:ind w:firstLine="567"/>
        <w:contextualSpacing/>
        <w:jc w:val="both"/>
        <w:rPr>
          <w:sz w:val="28"/>
          <w:szCs w:val="28"/>
          <w:lang w:val="nl-NL"/>
        </w:rPr>
      </w:pPr>
      <w:r w:rsidRPr="00476692">
        <w:rPr>
          <w:b/>
          <w:i/>
          <w:sz w:val="28"/>
          <w:szCs w:val="28"/>
          <w:lang w:val="en-US"/>
        </w:rPr>
        <w:t xml:space="preserve">Cơ sở đề xuất điều chuyển: </w:t>
      </w:r>
      <w:r w:rsidRPr="00476692">
        <w:rPr>
          <w:sz w:val="28"/>
          <w:szCs w:val="28"/>
          <w:lang w:val="nl-NL"/>
        </w:rPr>
        <w:t>Các nội dung thực hiện của Tiểu dự án đều được phân bổ kinh phí cho cấp tỉnh, cấp huyện để thực hiện nên nhiều nội dung trùng nhau gây khó khăn cho các đơn vị được phân bổ kinh phí (cấp tỉnh triển khai, cấp huyện không triển khai được do trùng nội dung, đối tượng hỗ trợ). Nội dung hỗ trợ kết nối việc làm thành công chưa thực hiện được do số lao động được hỗ trợ kết nối việc làm thành công qua Trung tâm Dịch vụ việc làm tỉnh có giao kết hợp đồng lao động thuộc các đối tượng như hộ nghèo, hộ cận nghèo, hộ mới thoát nghèo, người lao động sinh sống trên địa bàn huyện nghèo rất ít.</w:t>
      </w:r>
    </w:p>
    <w:tbl>
      <w:tblPr>
        <w:tblW w:w="10080" w:type="dxa"/>
        <w:tblInd w:w="93" w:type="dxa"/>
        <w:tblLook w:val="04A0" w:firstRow="1" w:lastRow="0" w:firstColumn="1" w:lastColumn="0" w:noHBand="0" w:noVBand="1"/>
      </w:tblPr>
      <w:tblGrid>
        <w:gridCol w:w="628"/>
        <w:gridCol w:w="1182"/>
        <w:gridCol w:w="899"/>
        <w:gridCol w:w="828"/>
        <w:gridCol w:w="873"/>
        <w:gridCol w:w="850"/>
        <w:gridCol w:w="819"/>
        <w:gridCol w:w="960"/>
        <w:gridCol w:w="960"/>
        <w:gridCol w:w="739"/>
        <w:gridCol w:w="1342"/>
      </w:tblGrid>
      <w:tr w:rsidR="004B5E8D" w:rsidRPr="00476692" w:rsidTr="004B5E8D">
        <w:trPr>
          <w:trHeight w:val="780"/>
        </w:trPr>
        <w:tc>
          <w:tcPr>
            <w:tcW w:w="6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Năm</w:t>
            </w:r>
          </w:p>
        </w:tc>
        <w:tc>
          <w:tcPr>
            <w:tcW w:w="118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B5E8D" w:rsidRPr="00476692" w:rsidRDefault="004B5E8D" w:rsidP="004B5E8D">
            <w:pPr>
              <w:jc w:val="center"/>
              <w:rPr>
                <w:b/>
                <w:bCs/>
                <w:lang w:val="en-US" w:eastAsia="en-US"/>
              </w:rPr>
            </w:pPr>
            <w:r w:rsidRPr="00476692">
              <w:rPr>
                <w:b/>
                <w:bCs/>
                <w:lang w:val="en-US" w:eastAsia="en-US"/>
              </w:rPr>
              <w:t>Đơn vị đề xuất chuyển vốn</w:t>
            </w:r>
          </w:p>
        </w:tc>
        <w:tc>
          <w:tcPr>
            <w:tcW w:w="89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Đề xuất đơn vị nhận vốn</w:t>
            </w:r>
          </w:p>
        </w:tc>
        <w:tc>
          <w:tcPr>
            <w:tcW w:w="82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B5E8D" w:rsidRPr="00476692" w:rsidRDefault="004B5E8D" w:rsidP="004B5E8D">
            <w:pPr>
              <w:jc w:val="center"/>
              <w:rPr>
                <w:b/>
                <w:bCs/>
                <w:lang w:val="en-US" w:eastAsia="en-US"/>
              </w:rPr>
            </w:pPr>
            <w:r w:rsidRPr="00476692">
              <w:rPr>
                <w:b/>
                <w:bCs/>
                <w:lang w:val="en-US" w:eastAsia="en-US"/>
              </w:rPr>
              <w:t>Đề xuất Dự án/tiểu dự án sử dụng nguồn vốn được điều chuyển</w:t>
            </w:r>
          </w:p>
        </w:tc>
        <w:tc>
          <w:tcPr>
            <w:tcW w:w="5201"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Kế hoạch vốn</w:t>
            </w:r>
          </w:p>
        </w:tc>
        <w:tc>
          <w:tcPr>
            <w:tcW w:w="134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xml:space="preserve">Nguyên tắc, tiêu chí, định mức phân bổ vốn ngân sách nhà nước và tỷ lệ vốn đối ứng ngân sách địa phương theo Nghị quyết đã được HĐND tỉnh phê </w:t>
            </w:r>
            <w:r w:rsidRPr="00476692">
              <w:rPr>
                <w:b/>
                <w:bCs/>
                <w:lang w:val="en-US" w:eastAsia="en-US"/>
              </w:rPr>
              <w:lastRenderedPageBreak/>
              <w:t>duyệt</w:t>
            </w:r>
          </w:p>
        </w:tc>
      </w:tr>
      <w:tr w:rsidR="004B5E8D" w:rsidRPr="00476692" w:rsidTr="004B5E8D">
        <w:trPr>
          <w:trHeight w:val="780"/>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4B5E8D" w:rsidRPr="00476692" w:rsidRDefault="004B5E8D" w:rsidP="004B5E8D">
            <w:pPr>
              <w:rPr>
                <w:b/>
                <w:bCs/>
                <w:lang w:val="en-US" w:eastAsia="en-US"/>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4B5E8D" w:rsidRPr="00476692" w:rsidRDefault="004B5E8D" w:rsidP="004B5E8D">
            <w:pPr>
              <w:rPr>
                <w:b/>
                <w:bCs/>
                <w:lang w:val="en-US" w:eastAsia="en-US"/>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4B5E8D" w:rsidRPr="00476692" w:rsidRDefault="004B5E8D" w:rsidP="004B5E8D">
            <w:pPr>
              <w:rPr>
                <w:b/>
                <w:bCs/>
                <w:lang w:val="en-US" w:eastAsia="en-US"/>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4B5E8D" w:rsidRPr="00476692" w:rsidRDefault="004B5E8D" w:rsidP="004B5E8D">
            <w:pPr>
              <w:rPr>
                <w:b/>
                <w:bCs/>
                <w:lang w:val="en-US" w:eastAsia="en-US"/>
              </w:rPr>
            </w:pPr>
          </w:p>
        </w:tc>
        <w:tc>
          <w:tcPr>
            <w:tcW w:w="873" w:type="dxa"/>
            <w:tcBorders>
              <w:top w:val="nil"/>
              <w:left w:val="nil"/>
              <w:bottom w:val="nil"/>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Tổng chuyển</w:t>
            </w:r>
          </w:p>
        </w:tc>
        <w:tc>
          <w:tcPr>
            <w:tcW w:w="850" w:type="dxa"/>
            <w:tcBorders>
              <w:top w:val="nil"/>
              <w:left w:val="nil"/>
              <w:bottom w:val="nil"/>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Tổng nhận</w:t>
            </w:r>
          </w:p>
        </w:tc>
        <w:tc>
          <w:tcPr>
            <w:tcW w:w="819"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xml:space="preserve">Ngân sách </w:t>
            </w:r>
            <w:r w:rsidRPr="00476692">
              <w:rPr>
                <w:b/>
                <w:bCs/>
                <w:lang w:val="en-US" w:eastAsia="en-US"/>
              </w:rPr>
              <w:br/>
              <w:t>TW</w:t>
            </w:r>
          </w:p>
        </w:tc>
        <w:tc>
          <w:tcPr>
            <w:tcW w:w="960"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xml:space="preserve">Ngân sách </w:t>
            </w:r>
            <w:r w:rsidRPr="00476692">
              <w:rPr>
                <w:b/>
                <w:bCs/>
                <w:lang w:val="en-US" w:eastAsia="en-US"/>
              </w:rPr>
              <w:br/>
              <w:t>địa phương</w:t>
            </w:r>
          </w:p>
        </w:tc>
        <w:tc>
          <w:tcPr>
            <w:tcW w:w="960"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Ngân sách</w:t>
            </w:r>
            <w:r w:rsidRPr="00476692">
              <w:rPr>
                <w:b/>
                <w:bCs/>
                <w:lang w:val="en-US" w:eastAsia="en-US"/>
              </w:rPr>
              <w:br/>
              <w:t xml:space="preserve"> tỉnh</w:t>
            </w:r>
          </w:p>
        </w:tc>
        <w:tc>
          <w:tcPr>
            <w:tcW w:w="739"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xml:space="preserve">Ngân sách </w:t>
            </w:r>
            <w:r w:rsidRPr="00476692">
              <w:rPr>
                <w:b/>
                <w:bCs/>
                <w:lang w:val="en-US" w:eastAsia="en-US"/>
              </w:rPr>
              <w:br/>
              <w:t>huyện</w:t>
            </w: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r>
      <w:tr w:rsidR="004B5E8D" w:rsidRPr="00476692" w:rsidTr="004B5E8D">
        <w:trPr>
          <w:trHeight w:val="300"/>
        </w:trPr>
        <w:tc>
          <w:tcPr>
            <w:tcW w:w="353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lastRenderedPageBreak/>
              <w:t>NHU CẦU ĐIỀU CHUYỂN CỦA 3 NĂM 2022-2024</w:t>
            </w:r>
          </w:p>
        </w:tc>
        <w:tc>
          <w:tcPr>
            <w:tcW w:w="873" w:type="dxa"/>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4.524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4.524 </w:t>
            </w:r>
          </w:p>
        </w:tc>
        <w:tc>
          <w:tcPr>
            <w:tcW w:w="81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3.867 </w:t>
            </w:r>
          </w:p>
        </w:tc>
        <w:tc>
          <w:tcPr>
            <w:tcW w:w="960"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657 </w:t>
            </w:r>
          </w:p>
        </w:tc>
        <w:tc>
          <w:tcPr>
            <w:tcW w:w="960"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475 </w:t>
            </w:r>
          </w:p>
        </w:tc>
        <w:tc>
          <w:tcPr>
            <w:tcW w:w="73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jc w:val="center"/>
              <w:rPr>
                <w:b/>
                <w:bCs/>
                <w:lang w:val="en-US" w:eastAsia="en-US"/>
              </w:rPr>
            </w:pPr>
            <w:r w:rsidRPr="00476692">
              <w:rPr>
                <w:b/>
                <w:bCs/>
                <w:lang w:val="en-US" w:eastAsia="en-US"/>
              </w:rPr>
              <w:t xml:space="preserve">              19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w:t>
            </w:r>
          </w:p>
        </w:tc>
      </w:tr>
      <w:tr w:rsidR="004B5E8D" w:rsidRPr="00476692" w:rsidTr="004B5E8D">
        <w:trPr>
          <w:trHeight w:val="330"/>
        </w:trPr>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jc w:val="center"/>
              <w:rPr>
                <w:b/>
                <w:bCs/>
                <w:lang w:val="en-US" w:eastAsia="en-US"/>
              </w:rPr>
            </w:pPr>
            <w:r w:rsidRPr="00476692">
              <w:rPr>
                <w:b/>
                <w:bCs/>
                <w:lang w:val="en-US" w:eastAsia="en-US"/>
              </w:rPr>
              <w:t>Vốn năm</w:t>
            </w:r>
            <w:r w:rsidRPr="00476692">
              <w:rPr>
                <w:b/>
                <w:bCs/>
                <w:lang w:val="en-US" w:eastAsia="en-US"/>
              </w:rPr>
              <w:br/>
              <w:t xml:space="preserve"> 2022</w:t>
            </w:r>
          </w:p>
        </w:tc>
        <w:tc>
          <w:tcPr>
            <w:tcW w:w="2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B5E8D" w:rsidRPr="00476692" w:rsidRDefault="004B5E8D" w:rsidP="004B5E8D">
            <w:pPr>
              <w:rPr>
                <w:rFonts w:ascii="Calibri" w:hAnsi="Calibri" w:cs="Calibri"/>
                <w:b/>
                <w:bCs/>
                <w:sz w:val="22"/>
                <w:szCs w:val="22"/>
                <w:lang w:val="en-US" w:eastAsia="en-US"/>
              </w:rPr>
            </w:pPr>
            <w:r w:rsidRPr="00476692">
              <w:rPr>
                <w:rFonts w:ascii="Calibri" w:hAnsi="Calibri" w:cs="Calibri"/>
                <w:b/>
                <w:bCs/>
                <w:sz w:val="22"/>
                <w:szCs w:val="22"/>
                <w:lang w:val="en-US" w:eastAsia="en-US"/>
              </w:rPr>
              <w:t>Cấp tỉnh</w:t>
            </w:r>
          </w:p>
        </w:tc>
        <w:tc>
          <w:tcPr>
            <w:tcW w:w="87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1.642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1.642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1.479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163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1342" w:type="dxa"/>
            <w:vMerge w:val="restart"/>
            <w:tcBorders>
              <w:top w:val="nil"/>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Đáp ứng (cùng tính chất vốn, </w:t>
            </w:r>
            <w:r w:rsidRPr="00476692">
              <w:rPr>
                <w:lang w:val="en-US" w:eastAsia="en-US"/>
              </w:rPr>
              <w:br/>
              <w:t xml:space="preserve">điều chuyển nội bộ cấp tỉnh) </w:t>
            </w:r>
          </w:p>
        </w:tc>
      </w:tr>
      <w:tr w:rsidR="004B5E8D" w:rsidRPr="00476692" w:rsidTr="004B5E8D">
        <w:trPr>
          <w:trHeight w:val="96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1182"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rPr>
                <w:lang w:val="en-US" w:eastAsia="en-US"/>
              </w:rPr>
            </w:pPr>
            <w:r w:rsidRPr="00476692">
              <w:rPr>
                <w:lang w:val="en-US" w:eastAsia="en-US"/>
              </w:rPr>
              <w:t>Sở Lao động  - TB&amp;XH</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Sở Thông tin và Truyền thông</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1 Dự án 6  Giảm nghèo về thông tin </w:t>
            </w:r>
          </w:p>
        </w:tc>
        <w:tc>
          <w:tcPr>
            <w:tcW w:w="873"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w:t>
            </w:r>
          </w:p>
        </w:tc>
        <w:tc>
          <w:tcPr>
            <w:tcW w:w="85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1.642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1.479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163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1342"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lang w:val="en-US" w:eastAsia="en-US"/>
              </w:rPr>
            </w:pPr>
          </w:p>
        </w:tc>
      </w:tr>
      <w:tr w:rsidR="004B5E8D" w:rsidRPr="00476692" w:rsidTr="004B5E8D">
        <w:trPr>
          <w:trHeight w:val="30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cấp huyện</w:t>
            </w:r>
          </w:p>
        </w:tc>
        <w:tc>
          <w:tcPr>
            <w:tcW w:w="87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95 </w:t>
            </w:r>
          </w:p>
        </w:tc>
        <w:tc>
          <w:tcPr>
            <w:tcW w:w="85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95 </w:t>
            </w:r>
          </w:p>
        </w:tc>
        <w:tc>
          <w:tcPr>
            <w:tcW w:w="819"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86 </w:t>
            </w:r>
          </w:p>
        </w:tc>
        <w:tc>
          <w:tcPr>
            <w:tcW w:w="960"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9 </w:t>
            </w:r>
          </w:p>
        </w:tc>
        <w:tc>
          <w:tcPr>
            <w:tcW w:w="960"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6 </w:t>
            </w:r>
          </w:p>
        </w:tc>
        <w:tc>
          <w:tcPr>
            <w:tcW w:w="739"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3 </w:t>
            </w:r>
          </w:p>
        </w:tc>
        <w:tc>
          <w:tcPr>
            <w:tcW w:w="1342" w:type="dxa"/>
            <w:vMerge w:val="restart"/>
            <w:tcBorders>
              <w:top w:val="nil"/>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Đáp ứng (cùng tính chất vốn, </w:t>
            </w:r>
            <w:r w:rsidRPr="00476692">
              <w:rPr>
                <w:lang w:val="en-US" w:eastAsia="en-US"/>
              </w:rPr>
              <w:br/>
              <w:t>mỗi huyện có nhu cầu tự điều chuyển nội bộ trong huyện)</w:t>
            </w:r>
          </w:p>
        </w:tc>
      </w:tr>
      <w:tr w:rsidR="004B5E8D" w:rsidRPr="00476692" w:rsidTr="004B5E8D">
        <w:trPr>
          <w:trHeight w:val="75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118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1:  Hỗ trợ phát triển sản xuất trong lĩnh vực nông nghiệp </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95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95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86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6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3 </w:t>
            </w:r>
          </w:p>
        </w:tc>
        <w:tc>
          <w:tcPr>
            <w:tcW w:w="1342"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lang w:val="en-US" w:eastAsia="en-US"/>
              </w:rPr>
            </w:pPr>
          </w:p>
        </w:tc>
      </w:tr>
      <w:tr w:rsidR="004B5E8D" w:rsidRPr="00476692" w:rsidTr="004B5E8D">
        <w:trPr>
          <w:trHeight w:val="30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Tổng vốn có nhu cầu điều chuyển năm 2022</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1.737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1.737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1.565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172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6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3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30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B5E8D" w:rsidRPr="00476692" w:rsidRDefault="004B5E8D" w:rsidP="004B5E8D">
            <w:pPr>
              <w:rPr>
                <w:rFonts w:ascii="Calibri" w:hAnsi="Calibri" w:cs="Calibri"/>
                <w:b/>
                <w:bCs/>
                <w:sz w:val="22"/>
                <w:szCs w:val="22"/>
                <w:lang w:val="en-US" w:eastAsia="en-US"/>
              </w:rPr>
            </w:pPr>
            <w:r w:rsidRPr="00476692">
              <w:rPr>
                <w:rFonts w:ascii="Calibri" w:hAnsi="Calibri" w:cs="Calibri"/>
                <w:b/>
                <w:bCs/>
                <w:sz w:val="22"/>
                <w:szCs w:val="22"/>
                <w:lang w:val="en-US" w:eastAsia="en-US"/>
              </w:rPr>
              <w:t>Cấp tỉnh</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1.611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1.611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1.179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432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432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2010"/>
        </w:trPr>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rPr>
                <w:b/>
                <w:bCs/>
                <w:lang w:val="en-US" w:eastAsia="en-US"/>
              </w:rPr>
            </w:pPr>
            <w:r w:rsidRPr="00476692">
              <w:rPr>
                <w:b/>
                <w:bCs/>
                <w:lang w:val="en-US" w:eastAsia="en-US"/>
              </w:rPr>
              <w:t xml:space="preserve">Vốn </w:t>
            </w:r>
            <w:r w:rsidRPr="00476692">
              <w:rPr>
                <w:b/>
                <w:bCs/>
                <w:lang w:val="en-US" w:eastAsia="en-US"/>
              </w:rPr>
              <w:br/>
              <w:t>năm 2023</w:t>
            </w:r>
          </w:p>
        </w:tc>
        <w:tc>
          <w:tcPr>
            <w:tcW w:w="1182"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rPr>
                <w:lang w:val="en-US" w:eastAsia="en-US"/>
              </w:rPr>
            </w:pPr>
            <w:r w:rsidRPr="00476692">
              <w:rPr>
                <w:lang w:val="en-US" w:eastAsia="en-US"/>
              </w:rPr>
              <w:t>Sở Lao động - TB&amp;XH</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Sở Y tế</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2 Dự án 3 Cải thiện dinh dưỡng </w:t>
            </w:r>
          </w:p>
        </w:tc>
        <w:tc>
          <w:tcPr>
            <w:tcW w:w="873"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1.611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1.611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1.179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432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432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Đáp ứng (cùng tính chất vốn, </w:t>
            </w:r>
            <w:r w:rsidRPr="00476692">
              <w:rPr>
                <w:lang w:val="en-US" w:eastAsia="en-US"/>
              </w:rPr>
              <w:br/>
              <w:t xml:space="preserve">điều chuyển nội bộ cấp tỉnh) </w:t>
            </w:r>
          </w:p>
        </w:tc>
      </w:tr>
      <w:tr w:rsidR="004B5E8D" w:rsidRPr="00476692" w:rsidTr="004B5E8D">
        <w:trPr>
          <w:trHeight w:val="30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cấp huyện</w:t>
            </w:r>
          </w:p>
        </w:tc>
        <w:tc>
          <w:tcPr>
            <w:tcW w:w="87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260 </w:t>
            </w:r>
          </w:p>
        </w:tc>
        <w:tc>
          <w:tcPr>
            <w:tcW w:w="85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4B5E8D" w:rsidRPr="00476692" w:rsidRDefault="004B5E8D" w:rsidP="004B5E8D">
            <w:pPr>
              <w:jc w:val="center"/>
              <w:rPr>
                <w:color w:val="9C0006"/>
                <w:lang w:val="en-US" w:eastAsia="en-US"/>
              </w:rPr>
            </w:pPr>
            <w:r w:rsidRPr="00476692">
              <w:rPr>
                <w:color w:val="9C0006"/>
                <w:lang w:val="en-US" w:eastAsia="en-US"/>
              </w:rPr>
              <w:t xml:space="preserve">                 260 </w:t>
            </w:r>
          </w:p>
        </w:tc>
        <w:tc>
          <w:tcPr>
            <w:tcW w:w="819"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236 </w:t>
            </w:r>
          </w:p>
        </w:tc>
        <w:tc>
          <w:tcPr>
            <w:tcW w:w="960"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24 </w:t>
            </w:r>
          </w:p>
        </w:tc>
        <w:tc>
          <w:tcPr>
            <w:tcW w:w="960"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17 </w:t>
            </w:r>
          </w:p>
        </w:tc>
        <w:tc>
          <w:tcPr>
            <w:tcW w:w="739"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7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1545"/>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118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1:  Hỗ trợ phát triển sản xuất trong lĩnh vực nông nghiệp </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260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260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236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24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17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7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Đáp ứng (cùng tính chất vốn, </w:t>
            </w:r>
            <w:r w:rsidRPr="00476692">
              <w:rPr>
                <w:lang w:val="en-US" w:eastAsia="en-US"/>
              </w:rPr>
              <w:br/>
              <w:t>mỗi huyện có nhu cầu tự điều chuyển nội bộ trong huyện)</w:t>
            </w:r>
          </w:p>
        </w:tc>
      </w:tr>
      <w:tr w:rsidR="004B5E8D" w:rsidRPr="00476692" w:rsidTr="004B5E8D">
        <w:trPr>
          <w:trHeight w:val="30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Tổng vốn có nhu cầu điều chuyển năm 2023</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1.871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1.871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1.415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456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449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7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300"/>
        </w:trPr>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4B5E8D" w:rsidRPr="00476692" w:rsidRDefault="004B5E8D" w:rsidP="004B5E8D">
            <w:pPr>
              <w:jc w:val="center"/>
              <w:rPr>
                <w:b/>
                <w:bCs/>
                <w:lang w:val="en-US" w:eastAsia="en-US"/>
              </w:rPr>
            </w:pPr>
            <w:r w:rsidRPr="00476692">
              <w:rPr>
                <w:b/>
                <w:bCs/>
                <w:lang w:val="en-US" w:eastAsia="en-US"/>
              </w:rPr>
              <w:t>Vốn</w:t>
            </w:r>
            <w:r w:rsidRPr="00476692">
              <w:rPr>
                <w:b/>
                <w:bCs/>
                <w:lang w:val="en-US" w:eastAsia="en-US"/>
              </w:rPr>
              <w:br/>
              <w:t xml:space="preserve"> </w:t>
            </w:r>
            <w:r w:rsidRPr="00476692">
              <w:rPr>
                <w:b/>
                <w:bCs/>
                <w:lang w:val="en-US" w:eastAsia="en-US"/>
              </w:rPr>
              <w:lastRenderedPageBreak/>
              <w:t>năm 2024</w:t>
            </w:r>
          </w:p>
        </w:tc>
        <w:tc>
          <w:tcPr>
            <w:tcW w:w="2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B5E8D" w:rsidRPr="00476692" w:rsidRDefault="004B5E8D" w:rsidP="004B5E8D">
            <w:pPr>
              <w:rPr>
                <w:rFonts w:ascii="Calibri" w:hAnsi="Calibri" w:cs="Calibri"/>
                <w:b/>
                <w:bCs/>
                <w:sz w:val="22"/>
                <w:szCs w:val="22"/>
                <w:lang w:val="en-US" w:eastAsia="en-US"/>
              </w:rPr>
            </w:pPr>
            <w:r w:rsidRPr="00476692">
              <w:rPr>
                <w:rFonts w:ascii="Calibri" w:hAnsi="Calibri" w:cs="Calibri"/>
                <w:b/>
                <w:bCs/>
                <w:sz w:val="22"/>
                <w:szCs w:val="22"/>
                <w:lang w:val="en-US" w:eastAsia="en-US"/>
              </w:rPr>
              <w:lastRenderedPageBreak/>
              <w:t>Cấp tỉnh</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747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747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747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1740"/>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1182"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rPr>
                <w:lang w:val="en-US" w:eastAsia="en-US"/>
              </w:rPr>
            </w:pPr>
            <w:r w:rsidRPr="00476692">
              <w:rPr>
                <w:lang w:val="en-US" w:eastAsia="en-US"/>
              </w:rPr>
              <w:t xml:space="preserve">Sở Lao động </w:t>
            </w:r>
            <w:r w:rsidRPr="00476692">
              <w:rPr>
                <w:lang w:val="en-US" w:eastAsia="en-US"/>
              </w:rPr>
              <w:br/>
              <w:t>- TB&amp;XH</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Sở Y tế</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2 Dự án 3 Cải thiện dinh dưỡng </w:t>
            </w:r>
          </w:p>
        </w:tc>
        <w:tc>
          <w:tcPr>
            <w:tcW w:w="873"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747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747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747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Đáp ứng (cùng tính chất vốn, </w:t>
            </w:r>
            <w:r w:rsidRPr="00476692">
              <w:rPr>
                <w:lang w:val="en-US" w:eastAsia="en-US"/>
              </w:rPr>
              <w:br/>
              <w:t>điều chuyển nội bộ cấp tỉnh)</w:t>
            </w:r>
          </w:p>
        </w:tc>
      </w:tr>
      <w:tr w:rsidR="004B5E8D" w:rsidRPr="00476692" w:rsidTr="004B5E8D">
        <w:trPr>
          <w:trHeight w:val="495"/>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cấp huyện</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169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169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140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20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9 </w:t>
            </w:r>
          </w:p>
        </w:tc>
        <w:tc>
          <w:tcPr>
            <w:tcW w:w="134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r>
      <w:tr w:rsidR="004B5E8D" w:rsidRPr="00476692" w:rsidTr="004B5E8D">
        <w:trPr>
          <w:trHeight w:val="1545"/>
        </w:trPr>
        <w:tc>
          <w:tcPr>
            <w:tcW w:w="628" w:type="dxa"/>
            <w:vMerge/>
            <w:tcBorders>
              <w:top w:val="nil"/>
              <w:left w:val="single" w:sz="4" w:space="0" w:color="auto"/>
              <w:bottom w:val="single" w:sz="4" w:space="0" w:color="auto"/>
              <w:right w:val="single" w:sz="4" w:space="0" w:color="auto"/>
            </w:tcBorders>
            <w:vAlign w:val="center"/>
            <w:hideMark/>
          </w:tcPr>
          <w:p w:rsidR="004B5E8D" w:rsidRPr="00476692" w:rsidRDefault="004B5E8D" w:rsidP="004B5E8D">
            <w:pPr>
              <w:rPr>
                <w:b/>
                <w:bCs/>
                <w:lang w:val="en-US" w:eastAsia="en-US"/>
              </w:rPr>
            </w:pPr>
          </w:p>
        </w:tc>
        <w:tc>
          <w:tcPr>
            <w:tcW w:w="1182"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99" w:type="dxa"/>
            <w:tcBorders>
              <w:top w:val="nil"/>
              <w:left w:val="nil"/>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xml:space="preserve">  UBND huyện Tuy Đức </w:t>
            </w:r>
          </w:p>
        </w:tc>
        <w:tc>
          <w:tcPr>
            <w:tcW w:w="828"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 Tiểu dự án 1:  Hỗ trợ phát triển sản xuất trong lĩnh vực nông nghiệp </w:t>
            </w:r>
          </w:p>
        </w:tc>
        <w:tc>
          <w:tcPr>
            <w:tcW w:w="873" w:type="dxa"/>
            <w:tcBorders>
              <w:top w:val="nil"/>
              <w:left w:val="nil"/>
              <w:bottom w:val="single" w:sz="4" w:space="0" w:color="auto"/>
              <w:right w:val="single" w:sz="4" w:space="0" w:color="auto"/>
            </w:tcBorders>
            <w:shd w:val="clear" w:color="000000" w:fill="FFFFFF"/>
            <w:vAlign w:val="center"/>
            <w:hideMark/>
          </w:tcPr>
          <w:p w:rsidR="004B5E8D" w:rsidRPr="00476692" w:rsidRDefault="004B5E8D" w:rsidP="004B5E8D">
            <w:pPr>
              <w:jc w:val="center"/>
              <w:rPr>
                <w:lang w:val="en-US" w:eastAsia="en-US"/>
              </w:rPr>
            </w:pPr>
            <w:r w:rsidRPr="00476692">
              <w:rPr>
                <w:lang w:val="en-US" w:eastAsia="en-US"/>
              </w:rPr>
              <w:t xml:space="preserve">                  169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169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140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20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lang w:val="en-US" w:eastAsia="en-US"/>
              </w:rPr>
            </w:pPr>
            <w:r w:rsidRPr="00476692">
              <w:rPr>
                <w:lang w:val="en-US" w:eastAsia="en-US"/>
              </w:rPr>
              <w:t xml:space="preserve">                9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xml:space="preserve">Đáp ứng (cùng tính chất vốn, </w:t>
            </w:r>
            <w:r w:rsidRPr="00476692">
              <w:rPr>
                <w:lang w:val="en-US" w:eastAsia="en-US"/>
              </w:rPr>
              <w:br/>
              <w:t>mỗi huyện có nhu cầu tự điều chuyển nội bộ trong huyện)</w:t>
            </w:r>
          </w:p>
        </w:tc>
      </w:tr>
      <w:tr w:rsidR="004B5E8D" w:rsidRPr="00476692" w:rsidTr="004B5E8D">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4B5E8D" w:rsidRPr="00476692" w:rsidRDefault="004B5E8D" w:rsidP="004B5E8D">
            <w:pPr>
              <w:rPr>
                <w:lang w:val="en-US" w:eastAsia="en-US"/>
              </w:rPr>
            </w:pPr>
            <w:r w:rsidRPr="00476692">
              <w:rPr>
                <w:lang w:val="en-US" w:eastAsia="en-US"/>
              </w:rPr>
              <w:t> </w:t>
            </w:r>
          </w:p>
        </w:tc>
        <w:tc>
          <w:tcPr>
            <w:tcW w:w="29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B5E8D" w:rsidRPr="00476692" w:rsidRDefault="004B5E8D" w:rsidP="004B5E8D">
            <w:pPr>
              <w:rPr>
                <w:b/>
                <w:bCs/>
                <w:lang w:val="en-US" w:eastAsia="en-US"/>
              </w:rPr>
            </w:pPr>
            <w:r w:rsidRPr="00476692">
              <w:rPr>
                <w:b/>
                <w:bCs/>
                <w:lang w:val="en-US" w:eastAsia="en-US"/>
              </w:rPr>
              <w:t xml:space="preserve">Tổng vốn có nhu cầu điều chuyển năm 2024 </w:t>
            </w:r>
          </w:p>
        </w:tc>
        <w:tc>
          <w:tcPr>
            <w:tcW w:w="873"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916 </w:t>
            </w:r>
          </w:p>
        </w:tc>
        <w:tc>
          <w:tcPr>
            <w:tcW w:w="85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916 </w:t>
            </w:r>
          </w:p>
        </w:tc>
        <w:tc>
          <w:tcPr>
            <w:tcW w:w="81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887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29 </w:t>
            </w:r>
          </w:p>
        </w:tc>
        <w:tc>
          <w:tcPr>
            <w:tcW w:w="960"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20 </w:t>
            </w:r>
          </w:p>
        </w:tc>
        <w:tc>
          <w:tcPr>
            <w:tcW w:w="739" w:type="dxa"/>
            <w:tcBorders>
              <w:top w:val="nil"/>
              <w:left w:val="nil"/>
              <w:bottom w:val="single" w:sz="4" w:space="0" w:color="auto"/>
              <w:right w:val="single" w:sz="4" w:space="0" w:color="auto"/>
            </w:tcBorders>
            <w:shd w:val="clear" w:color="000000" w:fill="FFFFFF"/>
            <w:noWrap/>
            <w:vAlign w:val="center"/>
            <w:hideMark/>
          </w:tcPr>
          <w:p w:rsidR="004B5E8D" w:rsidRPr="00476692" w:rsidRDefault="004B5E8D" w:rsidP="004B5E8D">
            <w:pPr>
              <w:jc w:val="center"/>
              <w:rPr>
                <w:b/>
                <w:bCs/>
                <w:lang w:val="en-US" w:eastAsia="en-US"/>
              </w:rPr>
            </w:pPr>
            <w:r w:rsidRPr="00476692">
              <w:rPr>
                <w:b/>
                <w:bCs/>
                <w:lang w:val="en-US" w:eastAsia="en-US"/>
              </w:rPr>
              <w:t xml:space="preserve">                9 </w:t>
            </w:r>
          </w:p>
        </w:tc>
        <w:tc>
          <w:tcPr>
            <w:tcW w:w="1342" w:type="dxa"/>
            <w:tcBorders>
              <w:top w:val="nil"/>
              <w:left w:val="nil"/>
              <w:bottom w:val="single" w:sz="4" w:space="0" w:color="auto"/>
              <w:right w:val="single" w:sz="4" w:space="0" w:color="auto"/>
            </w:tcBorders>
            <w:shd w:val="clear" w:color="000000" w:fill="FFFFFF"/>
            <w:vAlign w:val="bottom"/>
            <w:hideMark/>
          </w:tcPr>
          <w:p w:rsidR="004B5E8D" w:rsidRPr="00476692" w:rsidRDefault="004B5E8D" w:rsidP="004B5E8D">
            <w:pPr>
              <w:rPr>
                <w:lang w:val="en-US" w:eastAsia="en-US"/>
              </w:rPr>
            </w:pPr>
            <w:r w:rsidRPr="00476692">
              <w:rPr>
                <w:lang w:val="en-US" w:eastAsia="en-US"/>
              </w:rPr>
              <w:t> </w:t>
            </w:r>
          </w:p>
        </w:tc>
      </w:tr>
    </w:tbl>
    <w:p w:rsidR="007E0E88" w:rsidRPr="00476692" w:rsidRDefault="007E0E88" w:rsidP="00EE3DF5">
      <w:pPr>
        <w:widowControl w:val="0"/>
        <w:spacing w:before="120" w:after="120"/>
        <w:ind w:firstLine="567"/>
        <w:contextualSpacing/>
        <w:jc w:val="both"/>
        <w:rPr>
          <w:sz w:val="28"/>
          <w:szCs w:val="28"/>
          <w:lang w:val="nl-NL"/>
        </w:rPr>
      </w:pPr>
    </w:p>
    <w:p w:rsidR="00EA5C5C" w:rsidRPr="00476692" w:rsidRDefault="00A50766" w:rsidP="00EE3DF5">
      <w:pPr>
        <w:shd w:val="clear" w:color="auto" w:fill="FFFFFF"/>
        <w:spacing w:before="120" w:after="120"/>
        <w:ind w:firstLine="567"/>
        <w:jc w:val="both"/>
        <w:rPr>
          <w:sz w:val="28"/>
          <w:szCs w:val="28"/>
          <w:lang w:val="en-US"/>
        </w:rPr>
      </w:pPr>
      <w:r w:rsidRPr="00476692">
        <w:rPr>
          <w:b/>
          <w:sz w:val="28"/>
          <w:szCs w:val="28"/>
          <w:lang w:val="en-US"/>
        </w:rPr>
        <w:t xml:space="preserve">+ </w:t>
      </w:r>
      <w:r w:rsidR="00B61F98" w:rsidRPr="00476692">
        <w:rPr>
          <w:b/>
          <w:sz w:val="28"/>
          <w:szCs w:val="28"/>
          <w:lang w:val="en-US"/>
        </w:rPr>
        <w:t>Vốn đầu tư phát triển:</w:t>
      </w:r>
      <w:r w:rsidR="00B61F98" w:rsidRPr="00476692">
        <w:rPr>
          <w:sz w:val="28"/>
          <w:szCs w:val="28"/>
          <w:lang w:val="en-US"/>
        </w:rPr>
        <w:t xml:space="preserve"> </w:t>
      </w:r>
      <w:r w:rsidRPr="00476692">
        <w:rPr>
          <w:rStyle w:val="fontstyle01"/>
          <w:color w:val="auto"/>
          <w:lang w:val="en-US"/>
        </w:rPr>
        <w:t xml:space="preserve">Đề xuất điều chuyển </w:t>
      </w:r>
      <w:r w:rsidR="00EA008B" w:rsidRPr="00476692">
        <w:rPr>
          <w:rStyle w:val="fontstyle01"/>
          <w:color w:val="auto"/>
          <w:lang w:val="en-US"/>
        </w:rPr>
        <w:t>433</w:t>
      </w:r>
      <w:r w:rsidRPr="00476692">
        <w:rPr>
          <w:rStyle w:val="fontstyle01"/>
          <w:color w:val="auto"/>
          <w:lang w:val="en-US"/>
        </w:rPr>
        <w:t xml:space="preserve"> triệu đồng</w:t>
      </w:r>
      <w:r w:rsidRPr="00476692">
        <w:rPr>
          <w:sz w:val="28"/>
          <w:szCs w:val="28"/>
          <w:lang w:val="en-US"/>
        </w:rPr>
        <w:t xml:space="preserve">, </w:t>
      </w:r>
      <w:r w:rsidR="00EA5C5C" w:rsidRPr="00476692">
        <w:rPr>
          <w:sz w:val="28"/>
          <w:szCs w:val="28"/>
          <w:lang w:val="en-US"/>
        </w:rPr>
        <w:t xml:space="preserve">trong đó: </w:t>
      </w:r>
    </w:p>
    <w:p w:rsidR="00EA5C5C" w:rsidRPr="00476692" w:rsidRDefault="0001237F" w:rsidP="00CD5953">
      <w:pPr>
        <w:shd w:val="clear" w:color="auto" w:fill="FFFFFF"/>
        <w:spacing w:before="120" w:after="120"/>
        <w:ind w:firstLine="567"/>
        <w:jc w:val="both"/>
        <w:rPr>
          <w:sz w:val="28"/>
          <w:szCs w:val="28"/>
          <w:lang w:val="en-US"/>
        </w:rPr>
      </w:pPr>
      <w:r w:rsidRPr="00476692">
        <w:rPr>
          <w:sz w:val="28"/>
          <w:szCs w:val="28"/>
          <w:lang w:val="en-US"/>
        </w:rPr>
        <w:t>+</w:t>
      </w:r>
      <w:r w:rsidR="0016150F" w:rsidRPr="00476692">
        <w:rPr>
          <w:sz w:val="28"/>
          <w:szCs w:val="28"/>
          <w:lang w:val="en-US"/>
        </w:rPr>
        <w:t xml:space="preserve"> </w:t>
      </w:r>
      <w:r w:rsidR="00B61F98" w:rsidRPr="00476692">
        <w:rPr>
          <w:sz w:val="28"/>
          <w:szCs w:val="28"/>
          <w:lang w:val="en-US"/>
        </w:rPr>
        <w:t xml:space="preserve">UBND huyện Tuy Đức đề xuất điều chuyển </w:t>
      </w:r>
      <w:r w:rsidR="00EA008B" w:rsidRPr="00476692">
        <w:rPr>
          <w:sz w:val="28"/>
          <w:szCs w:val="28"/>
          <w:lang w:val="en-US"/>
        </w:rPr>
        <w:t xml:space="preserve"> </w:t>
      </w:r>
      <w:r w:rsidR="00B61F98" w:rsidRPr="00476692">
        <w:rPr>
          <w:sz w:val="28"/>
          <w:szCs w:val="28"/>
          <w:lang w:val="en-US"/>
        </w:rPr>
        <w:t xml:space="preserve">231 triệu đồng sang Tiểu dự án 1, Dự án 1 đang thực hiện trên địa bàn </w:t>
      </w:r>
      <w:r w:rsidR="00EA5C5C" w:rsidRPr="00476692">
        <w:rPr>
          <w:sz w:val="28"/>
          <w:szCs w:val="28"/>
          <w:lang w:val="en-US"/>
        </w:rPr>
        <w:t>huyện (điều chuyển trong huyện);</w:t>
      </w:r>
    </w:p>
    <w:p w:rsidR="00E17A40" w:rsidRPr="00476692" w:rsidRDefault="0001237F" w:rsidP="00CD5953">
      <w:pPr>
        <w:shd w:val="clear" w:color="auto" w:fill="FFFFFF"/>
        <w:spacing w:before="120" w:after="120"/>
        <w:ind w:firstLine="567"/>
        <w:jc w:val="both"/>
        <w:rPr>
          <w:sz w:val="28"/>
          <w:szCs w:val="28"/>
          <w:lang w:val="en-US"/>
        </w:rPr>
      </w:pPr>
      <w:r w:rsidRPr="00476692">
        <w:rPr>
          <w:sz w:val="28"/>
          <w:szCs w:val="28"/>
          <w:lang w:val="en-US"/>
        </w:rPr>
        <w:t>+</w:t>
      </w:r>
      <w:r w:rsidR="0016150F" w:rsidRPr="00476692">
        <w:rPr>
          <w:sz w:val="28"/>
          <w:szCs w:val="28"/>
          <w:lang w:val="en-US"/>
        </w:rPr>
        <w:t xml:space="preserve"> </w:t>
      </w:r>
      <w:r w:rsidR="00A50766" w:rsidRPr="00476692">
        <w:rPr>
          <w:sz w:val="28"/>
          <w:szCs w:val="28"/>
          <w:lang w:val="en-US"/>
        </w:rPr>
        <w:t xml:space="preserve">UBND huyện Đắk </w:t>
      </w:r>
      <w:proofErr w:type="gramStart"/>
      <w:r w:rsidR="00A50766" w:rsidRPr="00476692">
        <w:rPr>
          <w:sz w:val="28"/>
          <w:szCs w:val="28"/>
          <w:lang w:val="en-US"/>
        </w:rPr>
        <w:t>Glong  đề</w:t>
      </w:r>
      <w:proofErr w:type="gramEnd"/>
      <w:r w:rsidR="00A50766" w:rsidRPr="00476692">
        <w:rPr>
          <w:sz w:val="28"/>
          <w:szCs w:val="28"/>
          <w:lang w:val="en-US"/>
        </w:rPr>
        <w:t xml:space="preserve"> xuất điều chuyển 202 triệu đồng sang Tiểu dự án 1, Dự án 1 đang thực hiện trên địa bàn </w:t>
      </w:r>
      <w:r w:rsidR="00E17A40" w:rsidRPr="00476692">
        <w:rPr>
          <w:sz w:val="28"/>
          <w:szCs w:val="28"/>
          <w:lang w:val="en-US"/>
        </w:rPr>
        <w:t>h</w:t>
      </w:r>
      <w:r w:rsidR="00EA5C5C" w:rsidRPr="00476692">
        <w:rPr>
          <w:sz w:val="28"/>
          <w:szCs w:val="28"/>
          <w:lang w:val="en-US"/>
        </w:rPr>
        <w:t>uyện (điều chuyển trong huyện).</w:t>
      </w:r>
    </w:p>
    <w:p w:rsidR="007B77E4" w:rsidRPr="00476692" w:rsidRDefault="00A50766" w:rsidP="00CD595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rPr>
      </w:pPr>
      <w:r w:rsidRPr="00476692">
        <w:rPr>
          <w:b/>
          <w:i/>
          <w:sz w:val="28"/>
          <w:szCs w:val="28"/>
          <w:lang w:val="en-US"/>
        </w:rPr>
        <w:t xml:space="preserve">Cơ sở đề xuất điều chuyển: </w:t>
      </w:r>
      <w:r w:rsidR="00B61F98" w:rsidRPr="00476692">
        <w:rPr>
          <w:sz w:val="28"/>
          <w:szCs w:val="28"/>
          <w:lang w:val="en-US"/>
        </w:rPr>
        <w:t xml:space="preserve">Không có nội dung để thực hiện ở cấp huyện (chỉ thực hiện được nội dung mua sắm máy tính để đảm bảo phục vụ các hoạt động chuyên môn, nghiệp vụ thu thập, phân tích, dự báo và phổ biến thông tin thị trường lao động). </w:t>
      </w:r>
    </w:p>
    <w:tbl>
      <w:tblPr>
        <w:tblW w:w="10221" w:type="dxa"/>
        <w:tblInd w:w="93" w:type="dxa"/>
        <w:tblLayout w:type="fixed"/>
        <w:tblLook w:val="04A0" w:firstRow="1" w:lastRow="0" w:firstColumn="1" w:lastColumn="0" w:noHBand="0" w:noVBand="1"/>
      </w:tblPr>
      <w:tblGrid>
        <w:gridCol w:w="724"/>
        <w:gridCol w:w="898"/>
        <w:gridCol w:w="1418"/>
        <w:gridCol w:w="1228"/>
        <w:gridCol w:w="709"/>
        <w:gridCol w:w="992"/>
        <w:gridCol w:w="709"/>
        <w:gridCol w:w="803"/>
        <w:gridCol w:w="615"/>
        <w:gridCol w:w="739"/>
        <w:gridCol w:w="1386"/>
      </w:tblGrid>
      <w:tr w:rsidR="00EA008B" w:rsidRPr="00476692" w:rsidTr="004B5E8D">
        <w:trPr>
          <w:trHeight w:val="78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Năm</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Đơn vị đề xuất chuyển vốn</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Đề xuất đơn vị nhận vốn</w:t>
            </w:r>
          </w:p>
        </w:tc>
        <w:tc>
          <w:tcPr>
            <w:tcW w:w="1228" w:type="dxa"/>
            <w:tcBorders>
              <w:top w:val="single" w:sz="4" w:space="0" w:color="auto"/>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Đề xuất Dự án/tiểu dự án sử dụng nguồn vốn được điều chuyển</w:t>
            </w:r>
          </w:p>
        </w:tc>
        <w:tc>
          <w:tcPr>
            <w:tcW w:w="4567"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EA008B" w:rsidRPr="00476692" w:rsidRDefault="00EA008B" w:rsidP="00EA008B">
            <w:pPr>
              <w:jc w:val="center"/>
              <w:rPr>
                <w:b/>
                <w:bCs/>
                <w:lang w:val="en-US" w:eastAsia="en-US"/>
              </w:rPr>
            </w:pPr>
            <w:r w:rsidRPr="00476692">
              <w:rPr>
                <w:b/>
                <w:bCs/>
                <w:lang w:val="en-US" w:eastAsia="en-US"/>
              </w:rPr>
              <w:t>Kế hoạch vốn</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Nguyên tắc, tiêu chí, định mức phân bổ vốn ngân sách nhà nước và tỷ lệ vốn đối ứng ngân sách địa phương theo Nghị quyết đã được HĐND tỉnh phê duyệt</w:t>
            </w:r>
          </w:p>
        </w:tc>
      </w:tr>
      <w:tr w:rsidR="00EA008B" w:rsidRPr="00476692" w:rsidTr="004B5E8D">
        <w:trPr>
          <w:trHeight w:val="78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 </w:t>
            </w:r>
          </w:p>
        </w:tc>
        <w:tc>
          <w:tcPr>
            <w:tcW w:w="89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 </w:t>
            </w:r>
          </w:p>
        </w:tc>
        <w:tc>
          <w:tcPr>
            <w:tcW w:w="709" w:type="dxa"/>
            <w:tcBorders>
              <w:top w:val="nil"/>
              <w:left w:val="nil"/>
              <w:bottom w:val="nil"/>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Tổng chuyển</w:t>
            </w:r>
          </w:p>
        </w:tc>
        <w:tc>
          <w:tcPr>
            <w:tcW w:w="992" w:type="dxa"/>
            <w:tcBorders>
              <w:top w:val="nil"/>
              <w:left w:val="nil"/>
              <w:bottom w:val="nil"/>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Tổng nhận</w:t>
            </w:r>
          </w:p>
        </w:tc>
        <w:tc>
          <w:tcPr>
            <w:tcW w:w="709"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 xml:space="preserve">Ngân sách </w:t>
            </w:r>
            <w:r w:rsidRPr="00476692">
              <w:rPr>
                <w:b/>
                <w:bCs/>
                <w:lang w:val="en-US" w:eastAsia="en-US"/>
              </w:rPr>
              <w:br/>
              <w:t>TW</w:t>
            </w:r>
          </w:p>
        </w:tc>
        <w:tc>
          <w:tcPr>
            <w:tcW w:w="803"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 xml:space="preserve">Ngân sách </w:t>
            </w:r>
            <w:r w:rsidRPr="00476692">
              <w:rPr>
                <w:b/>
                <w:bCs/>
                <w:lang w:val="en-US" w:eastAsia="en-US"/>
              </w:rPr>
              <w:br/>
              <w:t>địa phương</w:t>
            </w:r>
          </w:p>
        </w:tc>
        <w:tc>
          <w:tcPr>
            <w:tcW w:w="615"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Ngân sách</w:t>
            </w:r>
            <w:r w:rsidRPr="00476692">
              <w:rPr>
                <w:b/>
                <w:bCs/>
                <w:lang w:val="en-US" w:eastAsia="en-US"/>
              </w:rPr>
              <w:br/>
              <w:t xml:space="preserve"> tỉnh</w:t>
            </w:r>
          </w:p>
        </w:tc>
        <w:tc>
          <w:tcPr>
            <w:tcW w:w="739"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 xml:space="preserve">Ngân sách </w:t>
            </w:r>
            <w:r w:rsidRPr="00476692">
              <w:rPr>
                <w:b/>
                <w:bCs/>
                <w:lang w:val="en-US" w:eastAsia="en-US"/>
              </w:rPr>
              <w:br/>
              <w:t>huyện</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A008B" w:rsidRPr="00476692" w:rsidRDefault="00EA008B" w:rsidP="00EA008B">
            <w:pPr>
              <w:rPr>
                <w:b/>
                <w:bCs/>
                <w:lang w:val="en-US" w:eastAsia="en-US"/>
              </w:rPr>
            </w:pPr>
          </w:p>
        </w:tc>
      </w:tr>
      <w:tr w:rsidR="00EA008B" w:rsidRPr="00476692" w:rsidTr="004B5E8D">
        <w:trPr>
          <w:trHeight w:val="300"/>
        </w:trPr>
        <w:tc>
          <w:tcPr>
            <w:tcW w:w="426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rPr>
                <w:b/>
                <w:bCs/>
                <w:lang w:val="en-US" w:eastAsia="en-US"/>
              </w:rPr>
            </w:pPr>
            <w:r w:rsidRPr="00476692">
              <w:rPr>
                <w:b/>
                <w:bCs/>
                <w:lang w:val="en-US" w:eastAsia="en-US"/>
              </w:rPr>
              <w:t>NHU CẦU ĐIỀU CHUYỂN CỦA 3 NĂM 2022-2024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433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433</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403</w:t>
            </w: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30</w:t>
            </w: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21</w:t>
            </w: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rPr>
            </w:pPr>
            <w:r w:rsidRPr="00476692">
              <w:rPr>
                <w:b/>
                <w:bCs/>
              </w:rPr>
              <w:t>9</w:t>
            </w: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
                <w:bCs/>
                <w:lang w:val="en-US" w:eastAsia="en-US"/>
              </w:rPr>
            </w:pPr>
            <w:r w:rsidRPr="00476692">
              <w:rPr>
                <w:b/>
                <w:bCs/>
                <w:lang w:val="en-US" w:eastAsia="en-US"/>
              </w:rPr>
              <w:t> </w:t>
            </w:r>
          </w:p>
        </w:tc>
      </w:tr>
      <w:tr w:rsidR="00EA008B" w:rsidRPr="00476692" w:rsidTr="004B5E8D">
        <w:trPr>
          <w:trHeight w:val="780"/>
        </w:trPr>
        <w:tc>
          <w:tcPr>
            <w:tcW w:w="72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jc w:val="center"/>
              <w:rPr>
                <w:lang w:val="en-US" w:eastAsia="en-US"/>
              </w:rPr>
            </w:pPr>
            <w:r w:rsidRPr="00476692">
              <w:rPr>
                <w:lang w:val="en-US" w:eastAsia="en-US"/>
              </w:rPr>
              <w:t>Năm 2022</w:t>
            </w:r>
          </w:p>
        </w:tc>
        <w:tc>
          <w:tcPr>
            <w:tcW w:w="89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41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228"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lang w:val="en-US" w:eastAsia="en-US"/>
              </w:rPr>
            </w:pPr>
            <w:r w:rsidRPr="00476692">
              <w:rPr>
                <w:b/>
                <w:bCs/>
                <w:lang w:val="en-US" w:eastAsia="en-US"/>
              </w:rPr>
              <w:t>202</w:t>
            </w:r>
          </w:p>
        </w:tc>
        <w:tc>
          <w:tcPr>
            <w:tcW w:w="992"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lang w:val="en-US" w:eastAsia="en-US"/>
              </w:rPr>
            </w:pPr>
          </w:p>
          <w:p w:rsidR="00EA008B" w:rsidRPr="00476692" w:rsidRDefault="00EA008B" w:rsidP="00EA008B">
            <w:pPr>
              <w:jc w:val="center"/>
              <w:rPr>
                <w:b/>
                <w:lang w:val="en-US" w:eastAsia="en-US"/>
              </w:rPr>
            </w:pPr>
            <w:r w:rsidRPr="00476692">
              <w:rPr>
                <w:b/>
                <w:lang w:val="en-US" w:eastAsia="en-US"/>
              </w:rPr>
              <w:t>202</w:t>
            </w:r>
          </w:p>
          <w:p w:rsidR="00EA008B" w:rsidRPr="00476692" w:rsidRDefault="00EA008B" w:rsidP="00EA008B">
            <w:pPr>
              <w:jc w:val="center"/>
              <w:rPr>
                <w:b/>
                <w:lang w:val="en-US" w:eastAsia="en-US"/>
              </w:rPr>
            </w:pP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b/>
                <w:bCs/>
                <w:lang w:val="en-US" w:eastAsia="en-US"/>
              </w:rPr>
            </w:pPr>
            <w:r w:rsidRPr="00476692">
              <w:rPr>
                <w:b/>
                <w:bCs/>
                <w:lang w:val="en-US" w:eastAsia="en-US"/>
              </w:rPr>
              <w:t>202</w:t>
            </w: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bCs/>
                <w:lang w:val="en-US" w:eastAsia="en-US"/>
              </w:rPr>
            </w:pPr>
            <w:r w:rsidRPr="00476692">
              <w:rPr>
                <w:bCs/>
                <w:lang w:val="en-US" w:eastAsia="en-US"/>
              </w:rPr>
              <w:t>Đăk Glong chưa cung cấp chi tiết</w:t>
            </w:r>
            <w:r w:rsidR="00FC72BC" w:rsidRPr="00476692">
              <w:rPr>
                <w:bCs/>
                <w:lang w:val="en-US" w:eastAsia="en-US"/>
              </w:rPr>
              <w:t xml:space="preserve"> số liệu và vốn năm bao nhiêu</w:t>
            </w:r>
          </w:p>
        </w:tc>
      </w:tr>
      <w:tr w:rsidR="004C56BC" w:rsidRPr="00476692" w:rsidTr="004B5E8D">
        <w:trPr>
          <w:trHeight w:val="300"/>
        </w:trPr>
        <w:tc>
          <w:tcPr>
            <w:tcW w:w="724" w:type="dxa"/>
            <w:vMerge/>
            <w:tcBorders>
              <w:top w:val="nil"/>
              <w:left w:val="single" w:sz="4" w:space="0" w:color="auto"/>
              <w:bottom w:val="single" w:sz="4" w:space="0" w:color="auto"/>
              <w:right w:val="single" w:sz="4" w:space="0" w:color="auto"/>
            </w:tcBorders>
            <w:vAlign w:val="center"/>
            <w:hideMark/>
          </w:tcPr>
          <w:p w:rsidR="004C56BC" w:rsidRPr="00476692" w:rsidRDefault="004C56BC" w:rsidP="00EA008B">
            <w:pPr>
              <w:rPr>
                <w:lang w:val="en-US" w:eastAsia="en-US"/>
              </w:rPr>
            </w:pPr>
          </w:p>
        </w:tc>
        <w:tc>
          <w:tcPr>
            <w:tcW w:w="89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C56BC" w:rsidRPr="00476692" w:rsidRDefault="004C56BC" w:rsidP="00EA008B">
            <w:pPr>
              <w:rPr>
                <w:color w:val="9C0006"/>
                <w:lang w:val="en-US" w:eastAsia="en-US"/>
              </w:rPr>
            </w:pPr>
            <w:r w:rsidRPr="00476692">
              <w:rPr>
                <w:color w:val="9C0006"/>
                <w:lang w:val="en-US" w:eastAsia="en-US"/>
              </w:rPr>
              <w:t xml:space="preserve">  UBND huyện </w:t>
            </w:r>
            <w:r w:rsidRPr="00476692">
              <w:rPr>
                <w:color w:val="9C0006"/>
                <w:lang w:val="en-US" w:eastAsia="en-US"/>
              </w:rPr>
              <w:lastRenderedPageBreak/>
              <w:t xml:space="preserve">Tuy Đức </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C56BC" w:rsidRPr="00476692" w:rsidRDefault="004C56BC" w:rsidP="00EA008B">
            <w:pPr>
              <w:rPr>
                <w:color w:val="9C0006"/>
                <w:lang w:val="en-US" w:eastAsia="en-US"/>
              </w:rPr>
            </w:pPr>
            <w:r w:rsidRPr="00476692">
              <w:rPr>
                <w:color w:val="9C0006"/>
                <w:lang w:val="en-US" w:eastAsia="en-US"/>
              </w:rPr>
              <w:lastRenderedPageBreak/>
              <w:t xml:space="preserve">  UBND huyện Tuy </w:t>
            </w:r>
            <w:r w:rsidRPr="00476692">
              <w:rPr>
                <w:color w:val="9C0006"/>
                <w:lang w:val="en-US" w:eastAsia="en-US"/>
              </w:rPr>
              <w:lastRenderedPageBreak/>
              <w:t xml:space="preserve">Đức </w:t>
            </w:r>
          </w:p>
        </w:tc>
        <w:tc>
          <w:tcPr>
            <w:tcW w:w="1228"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4C56BC" w:rsidRPr="00476692" w:rsidRDefault="004C56BC" w:rsidP="00EA008B">
            <w:pPr>
              <w:rPr>
                <w:color w:val="9C0006"/>
                <w:lang w:val="en-US" w:eastAsia="en-US"/>
              </w:rPr>
            </w:pPr>
            <w:r w:rsidRPr="00476692">
              <w:rPr>
                <w:color w:val="9C0006"/>
                <w:lang w:val="en-US" w:eastAsia="en-US"/>
              </w:rPr>
              <w:lastRenderedPageBreak/>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41</w:t>
            </w:r>
          </w:p>
        </w:tc>
        <w:tc>
          <w:tcPr>
            <w:tcW w:w="709"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37</w:t>
            </w:r>
          </w:p>
        </w:tc>
        <w:tc>
          <w:tcPr>
            <w:tcW w:w="803"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4</w:t>
            </w:r>
          </w:p>
        </w:tc>
        <w:tc>
          <w:tcPr>
            <w:tcW w:w="615"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3</w:t>
            </w:r>
          </w:p>
        </w:tc>
        <w:tc>
          <w:tcPr>
            <w:tcW w:w="739" w:type="dxa"/>
            <w:tcBorders>
              <w:top w:val="nil"/>
              <w:left w:val="nil"/>
              <w:bottom w:val="single" w:sz="4" w:space="0" w:color="auto"/>
              <w:right w:val="single" w:sz="4" w:space="0" w:color="auto"/>
            </w:tcBorders>
            <w:shd w:val="clear" w:color="000000" w:fill="FFFFFF"/>
            <w:noWrap/>
            <w:vAlign w:val="center"/>
            <w:hideMark/>
          </w:tcPr>
          <w:p w:rsidR="004C56BC" w:rsidRPr="00476692" w:rsidRDefault="004C56BC" w:rsidP="00EA008B">
            <w:pPr>
              <w:jc w:val="center"/>
              <w:rPr>
                <w:lang w:val="en-US" w:eastAsia="en-US"/>
              </w:rPr>
            </w:pPr>
            <w:r w:rsidRPr="00476692">
              <w:rPr>
                <w:lang w:val="en-US" w:eastAsia="en-US"/>
              </w:rPr>
              <w:t>1</w:t>
            </w:r>
          </w:p>
        </w:tc>
        <w:tc>
          <w:tcPr>
            <w:tcW w:w="1386" w:type="dxa"/>
            <w:tcBorders>
              <w:top w:val="nil"/>
              <w:left w:val="nil"/>
              <w:bottom w:val="single" w:sz="4" w:space="0" w:color="auto"/>
              <w:right w:val="single" w:sz="4" w:space="0" w:color="auto"/>
            </w:tcBorders>
            <w:shd w:val="clear" w:color="000000" w:fill="FFFFFF"/>
            <w:vAlign w:val="bottom"/>
            <w:hideMark/>
          </w:tcPr>
          <w:p w:rsidR="004C56BC" w:rsidRPr="00476692" w:rsidRDefault="004C56BC" w:rsidP="00EA008B">
            <w:pPr>
              <w:rPr>
                <w:lang w:val="en-US" w:eastAsia="en-US"/>
              </w:rPr>
            </w:pPr>
            <w:r w:rsidRPr="00476692">
              <w:rPr>
                <w:lang w:val="en-US" w:eastAsia="en-US"/>
              </w:rPr>
              <w:t> </w:t>
            </w:r>
          </w:p>
        </w:tc>
      </w:tr>
      <w:tr w:rsidR="00EA008B" w:rsidRPr="00476692" w:rsidTr="004B5E8D">
        <w:trPr>
          <w:trHeight w:val="3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jc w:val="center"/>
              <w:rPr>
                <w:lang w:val="en-US" w:eastAsia="en-US"/>
              </w:rPr>
            </w:pPr>
            <w:r w:rsidRPr="00476692">
              <w:rPr>
                <w:lang w:val="en-US" w:eastAsia="en-US"/>
              </w:rPr>
              <w:lastRenderedPageBreak/>
              <w:t>Năm 2023</w:t>
            </w:r>
          </w:p>
        </w:tc>
        <w:tc>
          <w:tcPr>
            <w:tcW w:w="89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41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228"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w:t>
            </w:r>
          </w:p>
        </w:tc>
      </w:tr>
      <w:tr w:rsidR="00EA008B" w:rsidRPr="00476692" w:rsidTr="004B5E8D">
        <w:trPr>
          <w:trHeight w:val="300"/>
        </w:trPr>
        <w:tc>
          <w:tcPr>
            <w:tcW w:w="724" w:type="dxa"/>
            <w:vMerge/>
            <w:tcBorders>
              <w:top w:val="nil"/>
              <w:left w:val="single" w:sz="4" w:space="0" w:color="auto"/>
              <w:bottom w:val="single" w:sz="4" w:space="0" w:color="auto"/>
              <w:right w:val="single" w:sz="4" w:space="0" w:color="auto"/>
            </w:tcBorders>
            <w:vAlign w:val="center"/>
            <w:hideMark/>
          </w:tcPr>
          <w:p w:rsidR="00EA008B" w:rsidRPr="00476692" w:rsidRDefault="00EA008B" w:rsidP="00EA008B">
            <w:pPr>
              <w:rPr>
                <w:lang w:val="en-US" w:eastAsia="en-US"/>
              </w:rPr>
            </w:pPr>
          </w:p>
        </w:tc>
        <w:tc>
          <w:tcPr>
            <w:tcW w:w="89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A008B" w:rsidRPr="00476692" w:rsidRDefault="00EA008B" w:rsidP="00EA008B">
            <w:pPr>
              <w:rPr>
                <w:color w:val="9C0006"/>
                <w:lang w:val="en-US" w:eastAsia="en-US"/>
              </w:rPr>
            </w:pPr>
            <w:r w:rsidRPr="00476692">
              <w:rPr>
                <w:color w:val="9C0006"/>
                <w:lang w:val="en-US" w:eastAsia="en-US"/>
              </w:rPr>
              <w:t xml:space="preserve">  UBND huyện Tuy Đức </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A008B" w:rsidRPr="00476692" w:rsidRDefault="00EA008B" w:rsidP="00EA008B">
            <w:pPr>
              <w:rPr>
                <w:color w:val="9C0006"/>
                <w:lang w:val="en-US" w:eastAsia="en-US"/>
              </w:rPr>
            </w:pPr>
            <w:r w:rsidRPr="00476692">
              <w:rPr>
                <w:color w:val="9C0006"/>
                <w:lang w:val="en-US" w:eastAsia="en-US"/>
              </w:rPr>
              <w:t xml:space="preserve">  UBND huyện Tuy Đức </w:t>
            </w:r>
          </w:p>
        </w:tc>
        <w:tc>
          <w:tcPr>
            <w:tcW w:w="1228" w:type="dxa"/>
            <w:tcBorders>
              <w:top w:val="single" w:sz="4" w:space="0" w:color="auto"/>
              <w:left w:val="single" w:sz="4" w:space="0" w:color="auto"/>
              <w:bottom w:val="single" w:sz="4" w:space="0" w:color="auto"/>
              <w:right w:val="single" w:sz="4" w:space="0" w:color="auto"/>
            </w:tcBorders>
            <w:shd w:val="clear" w:color="000000" w:fill="FFC7CE"/>
            <w:vAlign w:val="bottom"/>
            <w:hideMark/>
          </w:tcPr>
          <w:p w:rsidR="00EA008B" w:rsidRPr="00476692" w:rsidRDefault="00EA008B" w:rsidP="00EA008B">
            <w:pPr>
              <w:rPr>
                <w:color w:val="9C0006"/>
                <w:lang w:val="en-US" w:eastAsia="en-US"/>
              </w:rPr>
            </w:pPr>
            <w:r w:rsidRPr="00476692">
              <w:rPr>
                <w:color w:val="9C0006"/>
                <w:lang w:val="en-US" w:eastAsia="en-US"/>
              </w:rPr>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139</w:t>
            </w:r>
          </w:p>
        </w:tc>
        <w:tc>
          <w:tcPr>
            <w:tcW w:w="992"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139</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126</w:t>
            </w: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13</w:t>
            </w: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9</w:t>
            </w: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4</w:t>
            </w: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w:t>
            </w:r>
          </w:p>
        </w:tc>
      </w:tr>
      <w:tr w:rsidR="00EA008B" w:rsidRPr="00476692" w:rsidTr="004B5E8D">
        <w:trPr>
          <w:trHeight w:val="3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A008B" w:rsidRPr="00476692" w:rsidRDefault="00EA008B" w:rsidP="00EA008B">
            <w:pPr>
              <w:jc w:val="center"/>
              <w:rPr>
                <w:lang w:val="en-US" w:eastAsia="en-US"/>
              </w:rPr>
            </w:pPr>
            <w:r w:rsidRPr="00476692">
              <w:rPr>
                <w:lang w:val="en-US" w:eastAsia="en-US"/>
              </w:rPr>
              <w:t>Năm 2024</w:t>
            </w:r>
          </w:p>
        </w:tc>
        <w:tc>
          <w:tcPr>
            <w:tcW w:w="89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41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UBND huyện Đăk Glong</w:t>
            </w:r>
          </w:p>
        </w:tc>
        <w:tc>
          <w:tcPr>
            <w:tcW w:w="1228"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w:t>
            </w:r>
          </w:p>
        </w:tc>
      </w:tr>
      <w:tr w:rsidR="00EA008B" w:rsidRPr="00476692" w:rsidTr="004B5E8D">
        <w:trPr>
          <w:trHeight w:val="750"/>
        </w:trPr>
        <w:tc>
          <w:tcPr>
            <w:tcW w:w="724" w:type="dxa"/>
            <w:vMerge/>
            <w:tcBorders>
              <w:top w:val="nil"/>
              <w:left w:val="single" w:sz="4" w:space="0" w:color="auto"/>
              <w:bottom w:val="single" w:sz="4" w:space="0" w:color="auto"/>
              <w:right w:val="single" w:sz="4" w:space="0" w:color="auto"/>
            </w:tcBorders>
            <w:vAlign w:val="center"/>
            <w:hideMark/>
          </w:tcPr>
          <w:p w:rsidR="00EA008B" w:rsidRPr="00476692" w:rsidRDefault="00EA008B" w:rsidP="00EA008B">
            <w:pPr>
              <w:rPr>
                <w:lang w:val="en-US" w:eastAsia="en-US"/>
              </w:rPr>
            </w:pPr>
          </w:p>
        </w:tc>
        <w:tc>
          <w:tcPr>
            <w:tcW w:w="89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 xml:space="preserve">  UBND huyện Tuy Đức </w:t>
            </w:r>
          </w:p>
        </w:tc>
        <w:tc>
          <w:tcPr>
            <w:tcW w:w="1418" w:type="dxa"/>
            <w:tcBorders>
              <w:top w:val="nil"/>
              <w:left w:val="nil"/>
              <w:bottom w:val="single" w:sz="4" w:space="0" w:color="auto"/>
              <w:right w:val="single" w:sz="4" w:space="0" w:color="auto"/>
            </w:tcBorders>
            <w:shd w:val="clear" w:color="000000" w:fill="FFFFFF"/>
            <w:noWrap/>
            <w:vAlign w:val="bottom"/>
            <w:hideMark/>
          </w:tcPr>
          <w:p w:rsidR="00EA008B" w:rsidRPr="00476692" w:rsidRDefault="00EA008B" w:rsidP="00EA008B">
            <w:pPr>
              <w:rPr>
                <w:lang w:val="en-US" w:eastAsia="en-US"/>
              </w:rPr>
            </w:pPr>
            <w:r w:rsidRPr="00476692">
              <w:rPr>
                <w:lang w:val="en-US" w:eastAsia="en-US"/>
              </w:rPr>
              <w:t xml:space="preserve">  UBND huyện Tuy Đức </w:t>
            </w:r>
          </w:p>
        </w:tc>
        <w:tc>
          <w:tcPr>
            <w:tcW w:w="1228"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xml:space="preserve"> Tiểu dự án 1 Dự án 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51 </w:t>
            </w:r>
          </w:p>
        </w:tc>
        <w:tc>
          <w:tcPr>
            <w:tcW w:w="992"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51 </w:t>
            </w:r>
          </w:p>
        </w:tc>
        <w:tc>
          <w:tcPr>
            <w:tcW w:w="70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38 </w:t>
            </w:r>
          </w:p>
        </w:tc>
        <w:tc>
          <w:tcPr>
            <w:tcW w:w="803"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13 </w:t>
            </w:r>
          </w:p>
        </w:tc>
        <w:tc>
          <w:tcPr>
            <w:tcW w:w="615"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9 </w:t>
            </w:r>
          </w:p>
        </w:tc>
        <w:tc>
          <w:tcPr>
            <w:tcW w:w="739" w:type="dxa"/>
            <w:tcBorders>
              <w:top w:val="nil"/>
              <w:left w:val="nil"/>
              <w:bottom w:val="single" w:sz="4" w:space="0" w:color="auto"/>
              <w:right w:val="single" w:sz="4" w:space="0" w:color="auto"/>
            </w:tcBorders>
            <w:shd w:val="clear" w:color="000000" w:fill="FFFFFF"/>
            <w:noWrap/>
            <w:vAlign w:val="center"/>
            <w:hideMark/>
          </w:tcPr>
          <w:p w:rsidR="00EA008B" w:rsidRPr="00476692" w:rsidRDefault="00EA008B" w:rsidP="00EA008B">
            <w:pPr>
              <w:jc w:val="center"/>
              <w:rPr>
                <w:lang w:val="en-US" w:eastAsia="en-US"/>
              </w:rPr>
            </w:pPr>
            <w:r w:rsidRPr="00476692">
              <w:rPr>
                <w:lang w:val="en-US" w:eastAsia="en-US"/>
              </w:rPr>
              <w:t xml:space="preserve">                4 </w:t>
            </w:r>
          </w:p>
        </w:tc>
        <w:tc>
          <w:tcPr>
            <w:tcW w:w="1386" w:type="dxa"/>
            <w:tcBorders>
              <w:top w:val="nil"/>
              <w:left w:val="nil"/>
              <w:bottom w:val="single" w:sz="4" w:space="0" w:color="auto"/>
              <w:right w:val="single" w:sz="4" w:space="0" w:color="auto"/>
            </w:tcBorders>
            <w:shd w:val="clear" w:color="000000" w:fill="FFFFFF"/>
            <w:vAlign w:val="bottom"/>
            <w:hideMark/>
          </w:tcPr>
          <w:p w:rsidR="00EA008B" w:rsidRPr="00476692" w:rsidRDefault="00EA008B" w:rsidP="00EA008B">
            <w:pPr>
              <w:rPr>
                <w:lang w:val="en-US" w:eastAsia="en-US"/>
              </w:rPr>
            </w:pPr>
            <w:r w:rsidRPr="00476692">
              <w:rPr>
                <w:lang w:val="en-US" w:eastAsia="en-US"/>
              </w:rPr>
              <w:t> </w:t>
            </w:r>
          </w:p>
        </w:tc>
      </w:tr>
    </w:tbl>
    <w:p w:rsidR="00C5015B" w:rsidRPr="00476692" w:rsidRDefault="00A50766" w:rsidP="00EE3DF5">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rStyle w:val="fontstyle01"/>
          <w:b/>
          <w:color w:val="auto"/>
          <w:lang w:val="en-US"/>
        </w:rPr>
      </w:pPr>
      <w:r w:rsidRPr="00476692">
        <w:rPr>
          <w:rStyle w:val="fontstyle01"/>
          <w:b/>
          <w:color w:val="auto"/>
          <w:lang w:val="en-US"/>
        </w:rPr>
        <w:t xml:space="preserve">4.6 Đối với dự </w:t>
      </w:r>
      <w:proofErr w:type="gramStart"/>
      <w:r w:rsidRPr="00476692">
        <w:rPr>
          <w:rStyle w:val="fontstyle01"/>
          <w:b/>
          <w:color w:val="auto"/>
          <w:lang w:val="en-US"/>
        </w:rPr>
        <w:t>án</w:t>
      </w:r>
      <w:proofErr w:type="gramEnd"/>
      <w:r w:rsidRPr="00476692">
        <w:rPr>
          <w:rStyle w:val="fontstyle01"/>
          <w:b/>
          <w:color w:val="auto"/>
          <w:lang w:val="en-US"/>
        </w:rPr>
        <w:t xml:space="preserve"> 5 Hỗ trợ nhà ở cho hộ nghèo trên địa bàn huyện nghèo</w:t>
      </w:r>
      <w:r w:rsidR="00E44DC7" w:rsidRPr="00476692">
        <w:rPr>
          <w:rStyle w:val="fontstyle01"/>
          <w:b/>
          <w:color w:val="auto"/>
          <w:lang w:val="en-US"/>
        </w:rPr>
        <w:t xml:space="preserve"> (100% vốn sự nghiệp)</w:t>
      </w:r>
    </w:p>
    <w:p w:rsidR="00EE3DF5" w:rsidRPr="00476692" w:rsidRDefault="00E44DC7" w:rsidP="00CD595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sz w:val="28"/>
          <w:szCs w:val="28"/>
          <w:lang w:val="en-US"/>
        </w:rPr>
      </w:pPr>
      <w:r w:rsidRPr="00476692">
        <w:rPr>
          <w:b/>
          <w:sz w:val="28"/>
          <w:szCs w:val="28"/>
          <w:lang w:val="en-US"/>
        </w:rPr>
        <w:t>- Tình hình thực hiện</w:t>
      </w:r>
      <w:r w:rsidRPr="00476692">
        <w:rPr>
          <w:b/>
          <w:bCs/>
          <w:iCs/>
          <w:sz w:val="28"/>
          <w:szCs w:val="28"/>
          <w:lang w:val="en-US"/>
        </w:rPr>
        <w:t xml:space="preserve"> và kết quả giải ngân:</w:t>
      </w:r>
      <w:r w:rsidR="00A50766" w:rsidRPr="00476692">
        <w:rPr>
          <w:rStyle w:val="fontstyle01"/>
          <w:color w:val="auto"/>
          <w:lang w:val="en-US"/>
        </w:rPr>
        <w:t xml:space="preserve"> </w:t>
      </w:r>
      <w:r w:rsidRPr="00476692">
        <w:rPr>
          <w:bCs/>
          <w:iCs/>
          <w:sz w:val="28"/>
          <w:szCs w:val="28"/>
        </w:rPr>
        <w:t>Năm 2022 tỉnh Đắk Nông không được bố trí kinh phí triển khai thực hiện. Năm 2023</w:t>
      </w:r>
      <w:r w:rsidRPr="00476692">
        <w:rPr>
          <w:bCs/>
          <w:iCs/>
          <w:sz w:val="28"/>
          <w:szCs w:val="28"/>
          <w:lang w:val="en-US"/>
        </w:rPr>
        <w:t xml:space="preserve">, 2024 </w:t>
      </w:r>
      <w:r w:rsidRPr="00476692">
        <w:rPr>
          <w:bCs/>
          <w:iCs/>
          <w:sz w:val="28"/>
          <w:szCs w:val="28"/>
        </w:rPr>
        <w:t xml:space="preserve">được bố trí </w:t>
      </w:r>
      <w:r w:rsidRPr="00476692">
        <w:rPr>
          <w:bCs/>
          <w:iCs/>
          <w:sz w:val="28"/>
          <w:szCs w:val="28"/>
          <w:lang w:val="en-US"/>
        </w:rPr>
        <w:t>72.782</w:t>
      </w:r>
      <w:r w:rsidRPr="00476692">
        <w:rPr>
          <w:bCs/>
          <w:iCs/>
          <w:sz w:val="28"/>
          <w:szCs w:val="28"/>
        </w:rPr>
        <w:t xml:space="preserve"> triệu đồng, </w:t>
      </w:r>
      <w:r w:rsidRPr="00476692">
        <w:rPr>
          <w:bCs/>
          <w:iCs/>
          <w:sz w:val="28"/>
          <w:szCs w:val="28"/>
          <w:lang w:val="en-US"/>
        </w:rPr>
        <w:t xml:space="preserve">đến nay đã thực hiện hỗ trợ được 76 căn nhà </w:t>
      </w:r>
      <w:r w:rsidRPr="00476692">
        <w:rPr>
          <w:sz w:val="28"/>
          <w:szCs w:val="28"/>
        </w:rPr>
        <w:t>(huyện Tuy Đức: 60 căn; huyện Đắk Glong: 16 căn</w:t>
      </w:r>
      <w:r w:rsidRPr="00476692">
        <w:rPr>
          <w:sz w:val="28"/>
          <w:szCs w:val="28"/>
          <w:lang w:val="en-US"/>
        </w:rPr>
        <w:t>)</w:t>
      </w:r>
      <w:r w:rsidRPr="00476692">
        <w:rPr>
          <w:sz w:val="28"/>
          <w:szCs w:val="28"/>
        </w:rPr>
        <w:t>, tương đương 13% so với số lượng nhà ở đã được phê duyệt tại Đề án của UBND tỉnh</w:t>
      </w:r>
      <w:r w:rsidRPr="00476692">
        <w:rPr>
          <w:sz w:val="28"/>
          <w:szCs w:val="28"/>
          <w:lang w:val="en-US"/>
        </w:rPr>
        <w:t>. Tổng kinh phí đ</w:t>
      </w:r>
      <w:r w:rsidRPr="00476692">
        <w:rPr>
          <w:sz w:val="28"/>
          <w:szCs w:val="28"/>
        </w:rPr>
        <w:t>ã giải ngân</w:t>
      </w:r>
      <w:r w:rsidRPr="00476692">
        <w:rPr>
          <w:sz w:val="28"/>
          <w:szCs w:val="28"/>
          <w:lang w:val="en-US"/>
        </w:rPr>
        <w:t xml:space="preserve"> 3.190 (năm 2023</w:t>
      </w:r>
      <w:r w:rsidRPr="00476692">
        <w:rPr>
          <w:sz w:val="28"/>
          <w:szCs w:val="28"/>
        </w:rPr>
        <w:t xml:space="preserve"> được 3.100 triệu đồng</w:t>
      </w:r>
      <w:r w:rsidRPr="00476692">
        <w:rPr>
          <w:sz w:val="28"/>
          <w:szCs w:val="28"/>
          <w:lang w:val="en-US"/>
        </w:rPr>
        <w:t xml:space="preserve">; </w:t>
      </w:r>
      <w:r w:rsidRPr="00476692">
        <w:rPr>
          <w:sz w:val="28"/>
          <w:szCs w:val="28"/>
        </w:rPr>
        <w:t xml:space="preserve">Năm </w:t>
      </w:r>
      <w:proofErr w:type="gramStart"/>
      <w:r w:rsidRPr="00476692">
        <w:rPr>
          <w:sz w:val="28"/>
          <w:szCs w:val="28"/>
        </w:rPr>
        <w:t>2024</w:t>
      </w:r>
      <w:r w:rsidRPr="00476692">
        <w:rPr>
          <w:sz w:val="28"/>
          <w:szCs w:val="28"/>
          <w:lang w:val="en-US"/>
        </w:rPr>
        <w:t xml:space="preserve">  được</w:t>
      </w:r>
      <w:proofErr w:type="gramEnd"/>
      <w:r w:rsidRPr="00476692">
        <w:rPr>
          <w:sz w:val="28"/>
          <w:szCs w:val="28"/>
          <w:lang w:val="en-US"/>
        </w:rPr>
        <w:t xml:space="preserve"> </w:t>
      </w:r>
      <w:r w:rsidRPr="00476692">
        <w:rPr>
          <w:sz w:val="28"/>
          <w:szCs w:val="28"/>
        </w:rPr>
        <w:t>90 triệu đồng</w:t>
      </w:r>
      <w:r w:rsidRPr="00476692">
        <w:rPr>
          <w:sz w:val="28"/>
          <w:szCs w:val="28"/>
          <w:lang w:val="en-US"/>
        </w:rPr>
        <w:t>).</w:t>
      </w:r>
    </w:p>
    <w:p w:rsidR="00E44DC7" w:rsidRPr="00476692" w:rsidRDefault="00E44DC7" w:rsidP="00CD5953">
      <w:pPr>
        <w:widowControl w:val="0"/>
        <w:pBdr>
          <w:top w:val="dotted" w:sz="4" w:space="0" w:color="FFFFFF"/>
          <w:left w:val="dotted" w:sz="4" w:space="0" w:color="FFFFFF"/>
          <w:bottom w:val="dotted" w:sz="4" w:space="7" w:color="FFFFFF"/>
          <w:right w:val="dotted" w:sz="4" w:space="0" w:color="FFFFFF"/>
        </w:pBdr>
        <w:shd w:val="clear" w:color="auto" w:fill="FFFFFF"/>
        <w:spacing w:before="120" w:after="120"/>
        <w:ind w:firstLine="567"/>
        <w:jc w:val="both"/>
        <w:rPr>
          <w:b/>
          <w:sz w:val="28"/>
          <w:szCs w:val="28"/>
          <w:lang w:val="en-US"/>
        </w:rPr>
      </w:pPr>
      <w:r w:rsidRPr="00476692">
        <w:rPr>
          <w:b/>
          <w:sz w:val="28"/>
          <w:szCs w:val="28"/>
          <w:lang w:val="en-US"/>
        </w:rPr>
        <w:t xml:space="preserve">Đề xuất điều chuyển: </w:t>
      </w:r>
    </w:p>
    <w:p w:rsidR="0016150F" w:rsidRPr="00476692" w:rsidRDefault="00E44DC7" w:rsidP="00CD5953">
      <w:pPr>
        <w:shd w:val="clear" w:color="auto" w:fill="FFFFFF"/>
        <w:spacing w:before="120" w:after="120"/>
        <w:ind w:firstLine="567"/>
        <w:jc w:val="both"/>
        <w:rPr>
          <w:rStyle w:val="fontstyle01"/>
          <w:color w:val="auto"/>
          <w:lang w:val="en-US"/>
        </w:rPr>
      </w:pPr>
      <w:r w:rsidRPr="00476692">
        <w:rPr>
          <w:rStyle w:val="fontstyle01"/>
          <w:color w:val="auto"/>
          <w:lang w:val="en-US"/>
        </w:rPr>
        <w:t>Tổng kinh phí đề xuất điều chuyển: 28.703 triệu đồng, trong đó:</w:t>
      </w:r>
    </w:p>
    <w:p w:rsidR="0016150F" w:rsidRPr="00476692" w:rsidRDefault="0001237F" w:rsidP="00CD5953">
      <w:pPr>
        <w:shd w:val="clear" w:color="auto" w:fill="FFFFFF"/>
        <w:spacing w:before="120" w:after="120"/>
        <w:ind w:firstLine="567"/>
        <w:jc w:val="both"/>
        <w:rPr>
          <w:rStyle w:val="fontstyle01"/>
          <w:color w:val="auto"/>
          <w:lang w:val="en-US"/>
        </w:rPr>
      </w:pPr>
      <w:r w:rsidRPr="00476692">
        <w:rPr>
          <w:rStyle w:val="fontstyle01"/>
          <w:color w:val="auto"/>
          <w:lang w:val="en-US"/>
        </w:rPr>
        <w:t xml:space="preserve">+ </w:t>
      </w:r>
      <w:r w:rsidR="00A50766" w:rsidRPr="00476692">
        <w:rPr>
          <w:rStyle w:val="fontstyle01"/>
          <w:color w:val="auto"/>
          <w:lang w:val="en-US"/>
        </w:rPr>
        <w:t xml:space="preserve">UBND huyện Tuy Đức đề xuất điều chuyển </w:t>
      </w:r>
      <w:r w:rsidR="00A50766" w:rsidRPr="00476692">
        <w:rPr>
          <w:rStyle w:val="fontstyle01"/>
          <w:color w:val="auto"/>
        </w:rPr>
        <w:t>8.036 triệu đồng</w:t>
      </w:r>
      <w:r w:rsidR="00A50766" w:rsidRPr="00476692">
        <w:rPr>
          <w:rStyle w:val="fontstyle01"/>
          <w:color w:val="auto"/>
          <w:lang w:val="en-US"/>
        </w:rPr>
        <w:t xml:space="preserve"> sang </w:t>
      </w:r>
      <w:r w:rsidR="00A50766" w:rsidRPr="00476692">
        <w:rPr>
          <w:rStyle w:val="fontstyle01"/>
          <w:color w:val="auto"/>
        </w:rPr>
        <w:t>Tiểu</w:t>
      </w:r>
      <w:r w:rsidR="00A50766" w:rsidRPr="00476692">
        <w:rPr>
          <w:rStyle w:val="fontstyle01"/>
          <w:color w:val="auto"/>
          <w:lang w:val="en-US"/>
        </w:rPr>
        <w:t xml:space="preserve"> </w:t>
      </w:r>
      <w:r w:rsidR="00A50766" w:rsidRPr="00476692">
        <w:rPr>
          <w:rStyle w:val="fontstyle01"/>
          <w:color w:val="auto"/>
        </w:rPr>
        <w:t>dự án 1 thuộc Dự án 1</w:t>
      </w:r>
      <w:r w:rsidR="00A50766" w:rsidRPr="00476692">
        <w:rPr>
          <w:rStyle w:val="fontstyle01"/>
          <w:color w:val="auto"/>
          <w:lang w:val="en-US"/>
        </w:rPr>
        <w:t xml:space="preserve"> để thực</w:t>
      </w:r>
      <w:r w:rsidR="00E44DC7" w:rsidRPr="00476692">
        <w:rPr>
          <w:rStyle w:val="fontstyle01"/>
          <w:color w:val="auto"/>
          <w:lang w:val="en-US"/>
        </w:rPr>
        <w:t xml:space="preserve"> hiện (điều chuyển trong huyện); </w:t>
      </w:r>
    </w:p>
    <w:p w:rsidR="00E17A40" w:rsidRPr="00476692" w:rsidRDefault="0001237F" w:rsidP="00CD5953">
      <w:pPr>
        <w:shd w:val="clear" w:color="auto" w:fill="FFFFFF"/>
        <w:spacing w:before="120" w:after="120"/>
        <w:ind w:firstLine="567"/>
        <w:jc w:val="both"/>
        <w:rPr>
          <w:sz w:val="28"/>
          <w:szCs w:val="28"/>
          <w:lang w:val="en-US"/>
        </w:rPr>
      </w:pPr>
      <w:r w:rsidRPr="00476692">
        <w:rPr>
          <w:rStyle w:val="fontstyle01"/>
          <w:color w:val="auto"/>
          <w:lang w:val="en-US"/>
        </w:rPr>
        <w:t>+</w:t>
      </w:r>
      <w:r w:rsidR="0016150F" w:rsidRPr="00476692">
        <w:rPr>
          <w:rStyle w:val="fontstyle01"/>
          <w:color w:val="auto"/>
          <w:lang w:val="en-US"/>
        </w:rPr>
        <w:t xml:space="preserve"> </w:t>
      </w:r>
      <w:r w:rsidR="00E44DC7" w:rsidRPr="00476692">
        <w:rPr>
          <w:rStyle w:val="fontstyle01"/>
          <w:color w:val="auto"/>
          <w:lang w:val="en-US"/>
        </w:rPr>
        <w:t xml:space="preserve">UBND huyện Đắk Glong đề xuất điều chuyển </w:t>
      </w:r>
      <w:r w:rsidR="00E44DC7" w:rsidRPr="00476692">
        <w:rPr>
          <w:sz w:val="28"/>
          <w:szCs w:val="28"/>
          <w:shd w:val="clear" w:color="auto" w:fill="FFFFFF"/>
        </w:rPr>
        <w:t>20.667</w:t>
      </w:r>
      <w:r w:rsidR="00E44DC7" w:rsidRPr="00476692">
        <w:rPr>
          <w:sz w:val="28"/>
          <w:szCs w:val="28"/>
          <w:shd w:val="clear" w:color="auto" w:fill="FFFFFF"/>
          <w:lang w:val="en-US"/>
        </w:rPr>
        <w:t xml:space="preserve"> </w:t>
      </w:r>
      <w:r w:rsidR="00E44DC7" w:rsidRPr="00476692">
        <w:rPr>
          <w:rStyle w:val="fontstyle01"/>
          <w:color w:val="auto"/>
        </w:rPr>
        <w:t>triệu đồng</w:t>
      </w:r>
      <w:r w:rsidR="00E44DC7" w:rsidRPr="00476692">
        <w:rPr>
          <w:rStyle w:val="fontstyle01"/>
          <w:color w:val="auto"/>
          <w:lang w:val="en-US"/>
        </w:rPr>
        <w:t xml:space="preserve"> sang </w:t>
      </w:r>
      <w:r w:rsidR="00E44DC7" w:rsidRPr="00476692">
        <w:rPr>
          <w:rStyle w:val="fontstyle01"/>
          <w:color w:val="auto"/>
        </w:rPr>
        <w:t>Tiểu</w:t>
      </w:r>
      <w:r w:rsidR="00E44DC7" w:rsidRPr="00476692">
        <w:rPr>
          <w:rStyle w:val="fontstyle01"/>
          <w:color w:val="auto"/>
          <w:lang w:val="en-US"/>
        </w:rPr>
        <w:t xml:space="preserve"> </w:t>
      </w:r>
      <w:r w:rsidR="00E44DC7" w:rsidRPr="00476692">
        <w:rPr>
          <w:rStyle w:val="fontstyle01"/>
          <w:color w:val="auto"/>
        </w:rPr>
        <w:t>dự án 1 thuộc Dự án 1</w:t>
      </w:r>
      <w:r w:rsidR="00E44DC7" w:rsidRPr="00476692">
        <w:rPr>
          <w:rStyle w:val="fontstyle01"/>
          <w:color w:val="auto"/>
          <w:lang w:val="en-US"/>
        </w:rPr>
        <w:t xml:space="preserve"> để thực hiện </w:t>
      </w:r>
      <w:r w:rsidR="00E44DC7" w:rsidRPr="00476692">
        <w:rPr>
          <w:sz w:val="28"/>
          <w:szCs w:val="28"/>
          <w:shd w:val="clear" w:color="auto" w:fill="FFFFFF"/>
        </w:rPr>
        <w:t>nội dung duy tu bảo dưởng công trình mớ</w:t>
      </w:r>
      <w:r w:rsidR="00D91D42" w:rsidRPr="00476692">
        <w:rPr>
          <w:sz w:val="28"/>
          <w:szCs w:val="28"/>
          <w:shd w:val="clear" w:color="auto" w:fill="FFFFFF"/>
          <w:lang w:val="en-US"/>
        </w:rPr>
        <w:t>i</w:t>
      </w:r>
      <w:r w:rsidR="00E44DC7" w:rsidRPr="00476692">
        <w:rPr>
          <w:rStyle w:val="fontstyle01"/>
          <w:color w:val="auto"/>
          <w:lang w:val="en-US"/>
        </w:rPr>
        <w:t xml:space="preserve"> (điều chuyển trong huyện</w:t>
      </w:r>
      <w:r w:rsidR="0016150F" w:rsidRPr="00476692">
        <w:rPr>
          <w:sz w:val="28"/>
          <w:szCs w:val="28"/>
          <w:shd w:val="clear" w:color="auto" w:fill="FFFFFF"/>
          <w:lang w:val="en-US"/>
        </w:rPr>
        <w:t>).</w:t>
      </w:r>
    </w:p>
    <w:p w:rsidR="00A50766" w:rsidRPr="00476692" w:rsidRDefault="007B77E4" w:rsidP="00CD5953">
      <w:pPr>
        <w:widowControl w:val="0"/>
        <w:pBdr>
          <w:bottom w:val="none" w:sz="4" w:space="1" w:color="000000"/>
        </w:pBdr>
        <w:spacing w:before="120" w:after="120"/>
        <w:ind w:firstLine="567"/>
        <w:jc w:val="both"/>
        <w:rPr>
          <w:rStyle w:val="fontstyle01"/>
          <w:color w:val="auto"/>
          <w:lang w:val="en-US"/>
        </w:rPr>
      </w:pPr>
      <w:r w:rsidRPr="00476692">
        <w:rPr>
          <w:b/>
          <w:i/>
          <w:sz w:val="28"/>
          <w:szCs w:val="28"/>
          <w:lang w:val="en-US"/>
        </w:rPr>
        <w:t>Cơ sở đề xuất điều chuyển:</w:t>
      </w:r>
      <w:r w:rsidR="00A50766" w:rsidRPr="00476692">
        <w:rPr>
          <w:rStyle w:val="fontstyle01"/>
          <w:color w:val="auto"/>
          <w:lang w:val="en-US"/>
        </w:rPr>
        <w:t xml:space="preserve"> Không có nhiều đối tượng thụ hưởng, khó giải ngân hết số vốn được bố trí vì đa số các đối tượng không đáp ứng được các điều kiện đất đai để nhận hỗ trợ như: không đủ điều kiện tách thửa, không chuyển đổi được mục đích sử dụng, đất thuộc quy hoạch, không có kinh phí đối ứng …</w:t>
      </w:r>
    </w:p>
    <w:tbl>
      <w:tblPr>
        <w:tblW w:w="10647" w:type="dxa"/>
        <w:tblInd w:w="93" w:type="dxa"/>
        <w:tblLayout w:type="fixed"/>
        <w:tblLook w:val="04A0" w:firstRow="1" w:lastRow="0" w:firstColumn="1" w:lastColumn="0" w:noHBand="0" w:noVBand="1"/>
      </w:tblPr>
      <w:tblGrid>
        <w:gridCol w:w="866"/>
        <w:gridCol w:w="1040"/>
        <w:gridCol w:w="783"/>
        <w:gridCol w:w="870"/>
        <w:gridCol w:w="960"/>
        <w:gridCol w:w="766"/>
        <w:gridCol w:w="845"/>
        <w:gridCol w:w="881"/>
        <w:gridCol w:w="685"/>
        <w:gridCol w:w="960"/>
        <w:gridCol w:w="1140"/>
        <w:gridCol w:w="851"/>
      </w:tblGrid>
      <w:tr w:rsidR="00B7215F" w:rsidRPr="00476692" w:rsidTr="002F17E0">
        <w:trPr>
          <w:trHeight w:val="2055"/>
        </w:trPr>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t>Năm</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Đơn vị đề xuất chuyển vốn</w:t>
            </w:r>
          </w:p>
        </w:tc>
        <w:tc>
          <w:tcPr>
            <w:tcW w:w="783" w:type="dxa"/>
            <w:tcBorders>
              <w:top w:val="single" w:sz="4" w:space="0" w:color="auto"/>
              <w:left w:val="nil"/>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t>Đề xuất đơn vị nhận vốn</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Đề xuất Dự án/tiểu dự án sử dụng nguồn vốn được điều chuyển</w:t>
            </w:r>
          </w:p>
        </w:tc>
        <w:tc>
          <w:tcPr>
            <w:tcW w:w="5097"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Kế hoạch vốn</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xml:space="preserve">Nguyên tắc, tiêu chí, định mức phân bổ vốn ngân sách nhà nước và tỷ lệ vốn đối ứng ngân sách địa phương </w:t>
            </w:r>
            <w:r w:rsidRPr="00476692">
              <w:rPr>
                <w:b/>
                <w:bCs/>
                <w:lang w:val="en-US" w:eastAsia="en-US"/>
              </w:rPr>
              <w:lastRenderedPageBreak/>
              <w:t>theo Nghị quyết đã được HĐND tỉnh phê duyệt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lastRenderedPageBreak/>
              <w:t>Ghi chú</w:t>
            </w:r>
          </w:p>
        </w:tc>
      </w:tr>
      <w:tr w:rsidR="00B7215F" w:rsidRPr="00476692" w:rsidTr="002F17E0">
        <w:trPr>
          <w:trHeight w:val="780"/>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lastRenderedPageBreak/>
              <w:t> </w:t>
            </w:r>
          </w:p>
        </w:tc>
        <w:tc>
          <w:tcPr>
            <w:tcW w:w="104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t> </w:t>
            </w:r>
          </w:p>
        </w:tc>
        <w:tc>
          <w:tcPr>
            <w:tcW w:w="960" w:type="dxa"/>
            <w:tcBorders>
              <w:top w:val="nil"/>
              <w:left w:val="nil"/>
              <w:bottom w:val="nil"/>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Tổng chuyển</w:t>
            </w:r>
          </w:p>
        </w:tc>
        <w:tc>
          <w:tcPr>
            <w:tcW w:w="766" w:type="dxa"/>
            <w:tcBorders>
              <w:top w:val="nil"/>
              <w:left w:val="nil"/>
              <w:bottom w:val="nil"/>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Tổng nhận</w:t>
            </w:r>
          </w:p>
        </w:tc>
        <w:tc>
          <w:tcPr>
            <w:tcW w:w="845"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xml:space="preserve">Ngân sách </w:t>
            </w:r>
            <w:r w:rsidRPr="00476692">
              <w:rPr>
                <w:b/>
                <w:bCs/>
                <w:lang w:val="en-US" w:eastAsia="en-US"/>
              </w:rPr>
              <w:br/>
              <w:t>TW</w:t>
            </w:r>
          </w:p>
        </w:tc>
        <w:tc>
          <w:tcPr>
            <w:tcW w:w="881"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xml:space="preserve">Ngân sách </w:t>
            </w:r>
            <w:r w:rsidRPr="00476692">
              <w:rPr>
                <w:b/>
                <w:bCs/>
                <w:lang w:val="en-US" w:eastAsia="en-US"/>
              </w:rPr>
              <w:br/>
              <w:t>địa phương</w:t>
            </w:r>
          </w:p>
        </w:tc>
        <w:tc>
          <w:tcPr>
            <w:tcW w:w="685"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Ngân sách</w:t>
            </w:r>
            <w:r w:rsidRPr="00476692">
              <w:rPr>
                <w:b/>
                <w:bCs/>
                <w:lang w:val="en-US" w:eastAsia="en-US"/>
              </w:rPr>
              <w:br/>
              <w:t xml:space="preserve"> tỉnh</w:t>
            </w:r>
          </w:p>
        </w:tc>
        <w:tc>
          <w:tcPr>
            <w:tcW w:w="96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xml:space="preserve">Ngân sách </w:t>
            </w:r>
            <w:r w:rsidRPr="00476692">
              <w:rPr>
                <w:b/>
                <w:bCs/>
                <w:lang w:val="en-US" w:eastAsia="en-US"/>
              </w:rPr>
              <w:br/>
              <w:t>huyện</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7215F" w:rsidRPr="00476692" w:rsidRDefault="00B7215F" w:rsidP="00B7215F">
            <w:pPr>
              <w:rPr>
                <w:b/>
                <w:bCs/>
                <w:lang w:val="en-US"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7215F" w:rsidRPr="00476692" w:rsidRDefault="00B7215F" w:rsidP="00B7215F">
            <w:pPr>
              <w:rPr>
                <w:b/>
                <w:bCs/>
                <w:lang w:val="en-US" w:eastAsia="en-US"/>
              </w:rPr>
            </w:pPr>
          </w:p>
        </w:tc>
      </w:tr>
      <w:tr w:rsidR="00B7215F" w:rsidRPr="00476692" w:rsidTr="002F17E0">
        <w:trPr>
          <w:trHeight w:val="300"/>
        </w:trPr>
        <w:tc>
          <w:tcPr>
            <w:tcW w:w="355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215F" w:rsidRPr="00476692" w:rsidRDefault="00B7215F" w:rsidP="00B7215F">
            <w:pPr>
              <w:rPr>
                <w:b/>
                <w:bCs/>
                <w:lang w:val="en-US" w:eastAsia="en-US"/>
              </w:rPr>
            </w:pPr>
            <w:r w:rsidRPr="00476692">
              <w:rPr>
                <w:b/>
                <w:bCs/>
                <w:lang w:val="en-US" w:eastAsia="en-US"/>
              </w:rPr>
              <w:lastRenderedPageBreak/>
              <w:t>NHU CẦU ĐIỀU CHUYỂN CỦA 3 NĂM 2022-2024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28.703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28.703 </w:t>
            </w:r>
          </w:p>
        </w:tc>
        <w:tc>
          <w:tcPr>
            <w:tcW w:w="84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26.824 </w:t>
            </w:r>
          </w:p>
        </w:tc>
        <w:tc>
          <w:tcPr>
            <w:tcW w:w="881"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1.879 </w:t>
            </w:r>
          </w:p>
        </w:tc>
        <w:tc>
          <w:tcPr>
            <w:tcW w:w="68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   </w:t>
            </w:r>
          </w:p>
        </w:tc>
        <w:tc>
          <w:tcPr>
            <w:tcW w:w="96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b/>
                <w:bCs/>
                <w:lang w:val="en-US" w:eastAsia="en-US"/>
              </w:rPr>
            </w:pPr>
            <w:r w:rsidRPr="00476692">
              <w:rPr>
                <w:b/>
                <w:bCs/>
                <w:lang w:val="en-US" w:eastAsia="en-US"/>
              </w:rPr>
              <w:t xml:space="preserve">        1.879 </w:t>
            </w:r>
          </w:p>
        </w:tc>
        <w:tc>
          <w:tcPr>
            <w:tcW w:w="114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w:t>
            </w:r>
          </w:p>
        </w:tc>
        <w:tc>
          <w:tcPr>
            <w:tcW w:w="851"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b/>
                <w:bCs/>
                <w:lang w:val="en-US" w:eastAsia="en-US"/>
              </w:rPr>
            </w:pPr>
            <w:r w:rsidRPr="00476692">
              <w:rPr>
                <w:b/>
                <w:bCs/>
                <w:lang w:val="en-US" w:eastAsia="en-US"/>
              </w:rPr>
              <w:t> </w:t>
            </w:r>
          </w:p>
        </w:tc>
      </w:tr>
      <w:tr w:rsidR="00B7215F" w:rsidRPr="00476692" w:rsidTr="002F17E0">
        <w:trPr>
          <w:trHeight w:val="780"/>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Năm 2023</w:t>
            </w:r>
          </w:p>
        </w:tc>
        <w:tc>
          <w:tcPr>
            <w:tcW w:w="104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 xml:space="preserve">  UBND huyện Tuy Đức </w:t>
            </w:r>
          </w:p>
        </w:tc>
        <w:tc>
          <w:tcPr>
            <w:tcW w:w="783"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 xml:space="preserve">  UBND huyện Tuy Đức </w:t>
            </w:r>
          </w:p>
        </w:tc>
        <w:tc>
          <w:tcPr>
            <w:tcW w:w="87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xml:space="preserve"> Tiểu dự án 1 Dự án 1 </w:t>
            </w:r>
          </w:p>
        </w:tc>
        <w:tc>
          <w:tcPr>
            <w:tcW w:w="96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4.136 </w:t>
            </w:r>
          </w:p>
        </w:tc>
        <w:tc>
          <w:tcPr>
            <w:tcW w:w="766"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4.136 </w:t>
            </w:r>
          </w:p>
        </w:tc>
        <w:tc>
          <w:tcPr>
            <w:tcW w:w="84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4.136 </w:t>
            </w:r>
          </w:p>
        </w:tc>
        <w:tc>
          <w:tcPr>
            <w:tcW w:w="881"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   </w:t>
            </w:r>
          </w:p>
        </w:tc>
        <w:tc>
          <w:tcPr>
            <w:tcW w:w="68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   </w:t>
            </w:r>
          </w:p>
        </w:tc>
        <w:tc>
          <w:tcPr>
            <w:tcW w:w="96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   </w:t>
            </w:r>
          </w:p>
        </w:tc>
        <w:tc>
          <w:tcPr>
            <w:tcW w:w="114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w:t>
            </w:r>
          </w:p>
        </w:tc>
        <w:tc>
          <w:tcPr>
            <w:tcW w:w="851"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w:t>
            </w:r>
          </w:p>
        </w:tc>
      </w:tr>
      <w:tr w:rsidR="00B7215F" w:rsidRPr="00476692" w:rsidTr="002F17E0">
        <w:trPr>
          <w:trHeight w:val="2310"/>
        </w:trPr>
        <w:tc>
          <w:tcPr>
            <w:tcW w:w="8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Năm 2024</w:t>
            </w:r>
          </w:p>
        </w:tc>
        <w:tc>
          <w:tcPr>
            <w:tcW w:w="104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UBND huyện Đăk Glong</w:t>
            </w:r>
          </w:p>
        </w:tc>
        <w:tc>
          <w:tcPr>
            <w:tcW w:w="783"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UBND huyện Đăk Glong</w:t>
            </w:r>
          </w:p>
        </w:tc>
        <w:tc>
          <w:tcPr>
            <w:tcW w:w="87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xml:space="preserve"> Tiểu dự án 1 Dự án 1 trên địa bàn huyện</w:t>
            </w:r>
          </w:p>
        </w:tc>
        <w:tc>
          <w:tcPr>
            <w:tcW w:w="96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20.667 </w:t>
            </w:r>
          </w:p>
        </w:tc>
        <w:tc>
          <w:tcPr>
            <w:tcW w:w="766"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20.667 </w:t>
            </w:r>
          </w:p>
        </w:tc>
        <w:tc>
          <w:tcPr>
            <w:tcW w:w="84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18.788 </w:t>
            </w:r>
          </w:p>
        </w:tc>
        <w:tc>
          <w:tcPr>
            <w:tcW w:w="881"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1.879 </w:t>
            </w:r>
          </w:p>
        </w:tc>
        <w:tc>
          <w:tcPr>
            <w:tcW w:w="685"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jc w:val="center"/>
              <w:rPr>
                <w:lang w:val="en-US" w:eastAsia="en-US"/>
              </w:rPr>
            </w:pPr>
            <w:r w:rsidRPr="00476692">
              <w:rPr>
                <w:lang w:val="en-US" w:eastAsia="en-US"/>
              </w:rPr>
              <w:t xml:space="preserve">         1.879 </w:t>
            </w:r>
          </w:p>
        </w:tc>
        <w:tc>
          <w:tcPr>
            <w:tcW w:w="114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xml:space="preserve"> Đáp ứng (cùng tính chất vốn, </w:t>
            </w:r>
            <w:r w:rsidRPr="00476692">
              <w:rPr>
                <w:lang w:val="en-US" w:eastAsia="en-US"/>
              </w:rPr>
              <w:br/>
              <w:t>mỗi huyện có nhu cầu tự điều chuyển nội bộ trong huyện)</w:t>
            </w:r>
          </w:p>
        </w:tc>
        <w:tc>
          <w:tcPr>
            <w:tcW w:w="851"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Đăk Glong chưa cung cấp chi tiết (số liệu nhập tạm từ số tổng đx của huyện)</w:t>
            </w:r>
          </w:p>
        </w:tc>
      </w:tr>
      <w:tr w:rsidR="00B7215F" w:rsidRPr="00476692" w:rsidTr="002F17E0">
        <w:trPr>
          <w:trHeight w:val="525"/>
        </w:trPr>
        <w:tc>
          <w:tcPr>
            <w:tcW w:w="866" w:type="dxa"/>
            <w:vMerge/>
            <w:tcBorders>
              <w:top w:val="nil"/>
              <w:left w:val="single" w:sz="4" w:space="0" w:color="auto"/>
              <w:bottom w:val="single" w:sz="4" w:space="0" w:color="auto"/>
              <w:right w:val="single" w:sz="4" w:space="0" w:color="auto"/>
            </w:tcBorders>
            <w:vAlign w:val="center"/>
            <w:hideMark/>
          </w:tcPr>
          <w:p w:rsidR="00B7215F" w:rsidRPr="00476692" w:rsidRDefault="00B7215F" w:rsidP="00B7215F">
            <w:pPr>
              <w:rPr>
                <w:lang w:val="en-US" w:eastAsia="en-US"/>
              </w:rPr>
            </w:pPr>
          </w:p>
        </w:tc>
        <w:tc>
          <w:tcPr>
            <w:tcW w:w="1040"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 xml:space="preserve">  UBND huyện Tuy Đức </w:t>
            </w:r>
          </w:p>
        </w:tc>
        <w:tc>
          <w:tcPr>
            <w:tcW w:w="783"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 xml:space="preserve">  UBND huyện Tuy Đức </w:t>
            </w:r>
          </w:p>
        </w:tc>
        <w:tc>
          <w:tcPr>
            <w:tcW w:w="87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xml:space="preserve"> Tiểu dự án 1 Dự án 1 trên địa bàn huyện</w:t>
            </w:r>
          </w:p>
        </w:tc>
        <w:tc>
          <w:tcPr>
            <w:tcW w:w="960"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3.900 </w:t>
            </w:r>
          </w:p>
        </w:tc>
        <w:tc>
          <w:tcPr>
            <w:tcW w:w="766"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3.900 </w:t>
            </w:r>
          </w:p>
        </w:tc>
        <w:tc>
          <w:tcPr>
            <w:tcW w:w="845"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3.900 </w:t>
            </w:r>
          </w:p>
        </w:tc>
        <w:tc>
          <w:tcPr>
            <w:tcW w:w="881"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   </w:t>
            </w:r>
          </w:p>
        </w:tc>
        <w:tc>
          <w:tcPr>
            <w:tcW w:w="685"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   </w:t>
            </w:r>
          </w:p>
        </w:tc>
        <w:tc>
          <w:tcPr>
            <w:tcW w:w="960" w:type="dxa"/>
            <w:tcBorders>
              <w:top w:val="nil"/>
              <w:left w:val="nil"/>
              <w:bottom w:val="single" w:sz="4" w:space="0" w:color="auto"/>
              <w:right w:val="single" w:sz="4" w:space="0" w:color="auto"/>
            </w:tcBorders>
            <w:shd w:val="clear" w:color="000000" w:fill="FFFFFF"/>
            <w:noWrap/>
            <w:vAlign w:val="center"/>
            <w:hideMark/>
          </w:tcPr>
          <w:p w:rsidR="00B7215F" w:rsidRPr="00476692" w:rsidRDefault="00B7215F" w:rsidP="00B7215F">
            <w:pPr>
              <w:jc w:val="center"/>
              <w:rPr>
                <w:lang w:val="en-US" w:eastAsia="en-US"/>
              </w:rPr>
            </w:pPr>
            <w:r w:rsidRPr="00476692">
              <w:rPr>
                <w:lang w:val="en-US" w:eastAsia="en-US"/>
              </w:rPr>
              <w:t xml:space="preserve">               -   </w:t>
            </w:r>
          </w:p>
        </w:tc>
        <w:tc>
          <w:tcPr>
            <w:tcW w:w="1140" w:type="dxa"/>
            <w:tcBorders>
              <w:top w:val="nil"/>
              <w:left w:val="nil"/>
              <w:bottom w:val="single" w:sz="4" w:space="0" w:color="auto"/>
              <w:right w:val="single" w:sz="4" w:space="0" w:color="auto"/>
            </w:tcBorders>
            <w:shd w:val="clear" w:color="000000" w:fill="FFFFFF"/>
            <w:vAlign w:val="bottom"/>
            <w:hideMark/>
          </w:tcPr>
          <w:p w:rsidR="00B7215F" w:rsidRPr="00476692" w:rsidRDefault="00B7215F" w:rsidP="00B7215F">
            <w:pPr>
              <w:rPr>
                <w:lang w:val="en-US" w:eastAsia="en-US"/>
              </w:rPr>
            </w:pPr>
            <w:r w:rsidRPr="00476692">
              <w:rPr>
                <w:lang w:val="en-US" w:eastAsia="en-US"/>
              </w:rPr>
              <w:t xml:space="preserve"> Đáp ứng (cùng tính chất vốn, </w:t>
            </w:r>
            <w:r w:rsidRPr="00476692">
              <w:rPr>
                <w:lang w:val="en-US" w:eastAsia="en-US"/>
              </w:rPr>
              <w:br/>
              <w:t>mỗi huyện có nhu cầu tự điều chuyển nội bộ trong huyện)</w:t>
            </w:r>
          </w:p>
        </w:tc>
        <w:tc>
          <w:tcPr>
            <w:tcW w:w="851" w:type="dxa"/>
            <w:tcBorders>
              <w:top w:val="nil"/>
              <w:left w:val="nil"/>
              <w:bottom w:val="single" w:sz="4" w:space="0" w:color="auto"/>
              <w:right w:val="single" w:sz="4" w:space="0" w:color="auto"/>
            </w:tcBorders>
            <w:shd w:val="clear" w:color="000000" w:fill="FFFFFF"/>
            <w:noWrap/>
            <w:vAlign w:val="bottom"/>
            <w:hideMark/>
          </w:tcPr>
          <w:p w:rsidR="00B7215F" w:rsidRPr="00476692" w:rsidRDefault="00B7215F" w:rsidP="00B7215F">
            <w:pPr>
              <w:rPr>
                <w:lang w:val="en-US" w:eastAsia="en-US"/>
              </w:rPr>
            </w:pPr>
            <w:r w:rsidRPr="00476692">
              <w:rPr>
                <w:lang w:val="en-US" w:eastAsia="en-US"/>
              </w:rPr>
              <w:t> </w:t>
            </w:r>
          </w:p>
        </w:tc>
      </w:tr>
    </w:tbl>
    <w:p w:rsidR="00887FBA" w:rsidRPr="00476692" w:rsidRDefault="006C3E61" w:rsidP="00CD5953">
      <w:pPr>
        <w:widowControl w:val="0"/>
        <w:pBdr>
          <w:bottom w:val="none" w:sz="4" w:space="1" w:color="000000"/>
        </w:pBdr>
        <w:spacing w:before="120" w:after="120"/>
        <w:ind w:firstLine="567"/>
        <w:jc w:val="both"/>
        <w:rPr>
          <w:rStyle w:val="fontstyle01"/>
          <w:b/>
          <w:color w:val="auto"/>
          <w:lang w:val="en-US"/>
        </w:rPr>
      </w:pPr>
      <w:r w:rsidRPr="00476692">
        <w:rPr>
          <w:rStyle w:val="fontstyle01"/>
          <w:b/>
          <w:color w:val="auto"/>
          <w:lang w:val="en-US"/>
        </w:rPr>
        <w:t>5.</w:t>
      </w:r>
      <w:r w:rsidR="00887FBA" w:rsidRPr="00476692">
        <w:rPr>
          <w:rStyle w:val="fontstyle01"/>
          <w:b/>
          <w:color w:val="auto"/>
          <w:lang w:val="en-US"/>
        </w:rPr>
        <w:t xml:space="preserve"> </w:t>
      </w:r>
      <w:r w:rsidR="0028197A" w:rsidRPr="00476692">
        <w:rPr>
          <w:rStyle w:val="fontstyle01"/>
          <w:b/>
          <w:color w:val="auto"/>
          <w:lang w:val="en-US"/>
        </w:rPr>
        <w:t xml:space="preserve">Một số </w:t>
      </w:r>
      <w:r w:rsidR="00D205CB" w:rsidRPr="00476692">
        <w:rPr>
          <w:rStyle w:val="fontstyle01"/>
          <w:b/>
          <w:color w:val="auto"/>
          <w:lang w:val="en-US"/>
        </w:rPr>
        <w:t>khó khăn, vướng mắc, kiến nghị đề xuất trong quá trình rà soát nhu cầu điều chuyển vốn</w:t>
      </w:r>
    </w:p>
    <w:p w:rsidR="0028197A" w:rsidRPr="00476692" w:rsidRDefault="00CA7A9E" w:rsidP="00CD5953">
      <w:pPr>
        <w:widowControl w:val="0"/>
        <w:pBdr>
          <w:bottom w:val="none" w:sz="4" w:space="1" w:color="000000"/>
        </w:pBdr>
        <w:spacing w:before="120" w:after="120"/>
        <w:ind w:firstLine="567"/>
        <w:jc w:val="both"/>
        <w:rPr>
          <w:sz w:val="28"/>
          <w:szCs w:val="28"/>
          <w:lang w:val="en-US"/>
        </w:rPr>
      </w:pPr>
      <w:r w:rsidRPr="00476692">
        <w:rPr>
          <w:rStyle w:val="fontstyle01"/>
          <w:color w:val="auto"/>
          <w:lang w:val="en-US"/>
        </w:rPr>
        <w:t xml:space="preserve">- </w:t>
      </w:r>
      <w:r w:rsidR="0028197A" w:rsidRPr="00476692">
        <w:rPr>
          <w:rStyle w:val="fontstyle01"/>
          <w:color w:val="auto"/>
          <w:lang w:val="en-US"/>
        </w:rPr>
        <w:t>Hiện nay,</w:t>
      </w:r>
      <w:r w:rsidR="003D1EA2" w:rsidRPr="00476692">
        <w:rPr>
          <w:rStyle w:val="fontstyle01"/>
          <w:color w:val="auto"/>
          <w:lang w:val="en-US"/>
        </w:rPr>
        <w:t xml:space="preserve"> </w:t>
      </w:r>
      <w:r w:rsidR="0028197A" w:rsidRPr="00476692">
        <w:rPr>
          <w:rStyle w:val="fontstyle01"/>
          <w:color w:val="auto"/>
          <w:lang w:val="en-US"/>
        </w:rPr>
        <w:t xml:space="preserve">khối lượng công việc cần triển khai liên quan đến Chương trình mục tiêu quốc gia và các nhiệm vụ khác khá </w:t>
      </w:r>
      <w:r w:rsidR="003D1EA2" w:rsidRPr="00476692">
        <w:rPr>
          <w:rStyle w:val="fontstyle01"/>
          <w:color w:val="auto"/>
          <w:lang w:val="en-US"/>
        </w:rPr>
        <w:t>nhiều;</w:t>
      </w:r>
      <w:r w:rsidR="0028197A" w:rsidRPr="00476692">
        <w:rPr>
          <w:rStyle w:val="fontstyle01"/>
          <w:color w:val="auto"/>
          <w:lang w:val="en-US"/>
        </w:rPr>
        <w:t xml:space="preserve"> các đơn vị địa phương </w:t>
      </w:r>
      <w:r w:rsidR="003D1EA2" w:rsidRPr="00476692">
        <w:rPr>
          <w:rStyle w:val="fontstyle01"/>
          <w:color w:val="auto"/>
          <w:lang w:val="en-US"/>
        </w:rPr>
        <w:t>đang gấp rút thực hiện các nhiệm vụ chuyên môn để đẩy nhanh tiến độ giải ngân toàn Chương trình.</w:t>
      </w:r>
      <w:r w:rsidR="00643248" w:rsidRPr="00476692">
        <w:rPr>
          <w:rStyle w:val="fontstyle01"/>
          <w:color w:val="auto"/>
          <w:lang w:val="en-US"/>
        </w:rPr>
        <w:t xml:space="preserve"> Trong khi đó, hệ thống biểu mẫu yêu cầu báo cáo khá phức tạp, chi tiết, d</w:t>
      </w:r>
      <w:r w:rsidR="003D1EA2" w:rsidRPr="00476692">
        <w:rPr>
          <w:rStyle w:val="fontstyle01"/>
          <w:color w:val="auto"/>
          <w:lang w:val="en-US"/>
        </w:rPr>
        <w:t xml:space="preserve">o đó nhiều đơn vị, địa phương cập nhật, rà soát số liệu chưa đầy đủ, chưa đảm bảo yêu cầu đề ra tại </w:t>
      </w:r>
      <w:r w:rsidR="003D1EA2" w:rsidRPr="00476692">
        <w:rPr>
          <w:sz w:val="28"/>
          <w:szCs w:val="28"/>
          <w:lang w:val="en-US"/>
        </w:rPr>
        <w:t>Công văn số 547</w:t>
      </w:r>
      <w:r w:rsidR="003D1EA2" w:rsidRPr="00476692">
        <w:rPr>
          <w:sz w:val="28"/>
          <w:szCs w:val="28"/>
        </w:rPr>
        <w:t>/</w:t>
      </w:r>
      <w:r w:rsidR="003D1EA2" w:rsidRPr="00476692">
        <w:rPr>
          <w:sz w:val="28"/>
          <w:szCs w:val="28"/>
          <w:lang w:val="en-US"/>
        </w:rPr>
        <w:t>SKH-QLN</w:t>
      </w:r>
      <w:r w:rsidR="003D1EA2" w:rsidRPr="00476692">
        <w:rPr>
          <w:sz w:val="28"/>
          <w:szCs w:val="28"/>
        </w:rPr>
        <w:t xml:space="preserve"> ngày </w:t>
      </w:r>
      <w:r w:rsidR="003D1EA2" w:rsidRPr="00476692">
        <w:rPr>
          <w:sz w:val="28"/>
          <w:szCs w:val="28"/>
          <w:lang w:val="en-US"/>
        </w:rPr>
        <w:t>18</w:t>
      </w:r>
      <w:r w:rsidR="003D1EA2" w:rsidRPr="00476692">
        <w:rPr>
          <w:sz w:val="28"/>
          <w:szCs w:val="28"/>
        </w:rPr>
        <w:t xml:space="preserve">/3/2024 của </w:t>
      </w:r>
      <w:r w:rsidR="003D1EA2" w:rsidRPr="00476692">
        <w:rPr>
          <w:sz w:val="28"/>
          <w:szCs w:val="28"/>
          <w:lang w:val="en-US"/>
        </w:rPr>
        <w:t xml:space="preserve">Sở Kế hoạch và Đầu tư, </w:t>
      </w:r>
      <w:r w:rsidR="00643248" w:rsidRPr="00476692">
        <w:rPr>
          <w:sz w:val="28"/>
          <w:szCs w:val="28"/>
          <w:lang w:val="en-US"/>
        </w:rPr>
        <w:t xml:space="preserve">đã </w:t>
      </w:r>
      <w:r w:rsidR="003D1EA2" w:rsidRPr="00476692">
        <w:rPr>
          <w:sz w:val="28"/>
          <w:szCs w:val="28"/>
          <w:lang w:val="en-US"/>
        </w:rPr>
        <w:t xml:space="preserve">ảnh hưởng đến việc tổng hợp chung số liệu của Chương trình mục tiêu quốc gia giảm nghèo. </w:t>
      </w:r>
    </w:p>
    <w:p w:rsidR="00CA7A9E" w:rsidRPr="00476692" w:rsidRDefault="00643248" w:rsidP="00CD5953">
      <w:pPr>
        <w:widowControl w:val="0"/>
        <w:pBdr>
          <w:bottom w:val="none" w:sz="4" w:space="1" w:color="000000"/>
        </w:pBdr>
        <w:spacing w:before="120" w:after="120"/>
        <w:ind w:firstLine="567"/>
        <w:jc w:val="both"/>
        <w:rPr>
          <w:sz w:val="28"/>
          <w:szCs w:val="28"/>
          <w:lang w:val="en-US"/>
        </w:rPr>
      </w:pPr>
      <w:r w:rsidRPr="00476692">
        <w:rPr>
          <w:sz w:val="28"/>
          <w:szCs w:val="28"/>
          <w:lang w:val="en-US"/>
        </w:rPr>
        <w:t xml:space="preserve">- Trên cơ sở số liệu báo cáo từ các đơn vị, địa phương Sở Lao động – TB&amp;XH tổng hợp sơ bộ, đề xuất điều chuyển vốn của một số dự án, tiểu dự án thành phần thuộc Chương trình mục tiêu quốc gia giảm nghèo bền vững như đã báo cáo nêu trên. </w:t>
      </w:r>
      <w:r w:rsidR="00BB0B5B" w:rsidRPr="00476692">
        <w:rPr>
          <w:sz w:val="28"/>
          <w:szCs w:val="28"/>
          <w:lang w:val="en-US"/>
        </w:rPr>
        <w:t>Tuy nhiên, đ</w:t>
      </w:r>
      <w:r w:rsidRPr="00476692">
        <w:rPr>
          <w:sz w:val="28"/>
          <w:szCs w:val="28"/>
          <w:lang w:val="en-US"/>
        </w:rPr>
        <w:t xml:space="preserve">ể </w:t>
      </w:r>
      <w:r w:rsidR="0097786D" w:rsidRPr="00476692">
        <w:rPr>
          <w:sz w:val="28"/>
          <w:szCs w:val="28"/>
          <w:lang w:val="en-US"/>
        </w:rPr>
        <w:t>thống nhất việc đề xuất của từng dự án, tiểu dự án thành phần thuộc Chương trình, S</w:t>
      </w:r>
      <w:r w:rsidRPr="00476692">
        <w:rPr>
          <w:sz w:val="28"/>
          <w:szCs w:val="28"/>
          <w:lang w:val="en-US"/>
        </w:rPr>
        <w:t>ở Lao động – TB&amp;XH đang đôn đốc các đơn vị, địa ph</w:t>
      </w:r>
      <w:r w:rsidR="0097786D" w:rsidRPr="00476692">
        <w:rPr>
          <w:sz w:val="28"/>
          <w:szCs w:val="28"/>
          <w:lang w:val="en-US"/>
        </w:rPr>
        <w:t xml:space="preserve">ương tiếp tục rà soát, báo cáo </w:t>
      </w:r>
      <w:r w:rsidR="00BB0B5B" w:rsidRPr="00476692">
        <w:rPr>
          <w:sz w:val="28"/>
          <w:szCs w:val="28"/>
          <w:lang w:val="en-US"/>
        </w:rPr>
        <w:t>để có cơ sở</w:t>
      </w:r>
      <w:r w:rsidR="00FB5D82" w:rsidRPr="00476692">
        <w:rPr>
          <w:sz w:val="28"/>
          <w:szCs w:val="28"/>
          <w:lang w:val="en-US"/>
        </w:rPr>
        <w:t>,</w:t>
      </w:r>
      <w:r w:rsidR="00BB0B5B" w:rsidRPr="00476692">
        <w:rPr>
          <w:sz w:val="28"/>
          <w:szCs w:val="28"/>
          <w:lang w:val="en-US"/>
        </w:rPr>
        <w:t xml:space="preserve"> phương án tham mưu đối với nguồn vốn đã được</w:t>
      </w:r>
      <w:r w:rsidR="00062B02" w:rsidRPr="00476692">
        <w:rPr>
          <w:sz w:val="28"/>
          <w:szCs w:val="28"/>
          <w:lang w:val="en-US"/>
        </w:rPr>
        <w:t xml:space="preserve"> b</w:t>
      </w:r>
      <w:r w:rsidR="00BB0B5B" w:rsidRPr="00476692">
        <w:rPr>
          <w:sz w:val="28"/>
          <w:szCs w:val="28"/>
          <w:lang w:val="en-US"/>
        </w:rPr>
        <w:t xml:space="preserve">ố trí </w:t>
      </w:r>
      <w:r w:rsidR="00062B02" w:rsidRPr="00476692">
        <w:rPr>
          <w:sz w:val="28"/>
          <w:szCs w:val="28"/>
          <w:lang w:val="en-US"/>
        </w:rPr>
        <w:t xml:space="preserve">thực hiện </w:t>
      </w:r>
      <w:r w:rsidR="00BB0B5B" w:rsidRPr="00476692">
        <w:rPr>
          <w:sz w:val="28"/>
          <w:szCs w:val="28"/>
          <w:lang w:val="en-US"/>
        </w:rPr>
        <w:t>Chương trình.</w:t>
      </w:r>
    </w:p>
    <w:p w:rsidR="00240F30" w:rsidRPr="00476692" w:rsidRDefault="00240F30" w:rsidP="00CD5953">
      <w:pPr>
        <w:spacing w:before="120" w:after="120"/>
        <w:ind w:firstLine="567"/>
        <w:jc w:val="both"/>
        <w:rPr>
          <w:sz w:val="28"/>
          <w:szCs w:val="28"/>
          <w:lang w:val="en-US"/>
        </w:rPr>
      </w:pPr>
      <w:r w:rsidRPr="00476692">
        <w:rPr>
          <w:sz w:val="28"/>
          <w:szCs w:val="28"/>
          <w:lang w:val="en-US"/>
        </w:rPr>
        <w:t xml:space="preserve">Với các nội dung nêu trên, Sở Lao động – TB&amp;XH đề nghị </w:t>
      </w:r>
      <w:r w:rsidR="00C3394F" w:rsidRPr="00476692">
        <w:rPr>
          <w:sz w:val="28"/>
          <w:szCs w:val="28"/>
          <w:lang w:val="en-US"/>
        </w:rPr>
        <w:t xml:space="preserve">Sở Tài chính </w:t>
      </w:r>
      <w:r w:rsidRPr="00476692">
        <w:rPr>
          <w:sz w:val="28"/>
          <w:szCs w:val="28"/>
          <w:lang w:val="en-US"/>
        </w:rPr>
        <w:t>Sở Kế hoạch và Đầu tư xem xét, tổng hợp./.</w:t>
      </w:r>
    </w:p>
    <w:tbl>
      <w:tblPr>
        <w:tblW w:w="0" w:type="auto"/>
        <w:tblLook w:val="04A0" w:firstRow="1" w:lastRow="0" w:firstColumn="1" w:lastColumn="0" w:noHBand="0" w:noVBand="1"/>
      </w:tblPr>
      <w:tblGrid>
        <w:gridCol w:w="4644"/>
        <w:gridCol w:w="4644"/>
      </w:tblGrid>
      <w:tr w:rsidR="00240F30" w:rsidRPr="001B3B54" w:rsidTr="00BE2B86">
        <w:tc>
          <w:tcPr>
            <w:tcW w:w="4644" w:type="dxa"/>
            <w:shd w:val="clear" w:color="auto" w:fill="auto"/>
          </w:tcPr>
          <w:p w:rsidR="00240F30" w:rsidRPr="00476692" w:rsidRDefault="00240F30" w:rsidP="00BE2B86">
            <w:pPr>
              <w:spacing w:after="120"/>
              <w:jc w:val="both"/>
              <w:rPr>
                <w:b/>
                <w:i/>
                <w:sz w:val="24"/>
                <w:szCs w:val="24"/>
                <w:lang w:val="en-US"/>
              </w:rPr>
            </w:pPr>
            <w:r w:rsidRPr="00476692">
              <w:rPr>
                <w:b/>
                <w:i/>
                <w:sz w:val="24"/>
                <w:szCs w:val="24"/>
                <w:lang w:val="en-US"/>
              </w:rPr>
              <w:lastRenderedPageBreak/>
              <w:t>Nơi nhận:</w:t>
            </w:r>
          </w:p>
          <w:p w:rsidR="00240F30" w:rsidRPr="00476692" w:rsidRDefault="00240F30" w:rsidP="00BE2B86">
            <w:pPr>
              <w:jc w:val="both"/>
              <w:rPr>
                <w:sz w:val="22"/>
                <w:szCs w:val="22"/>
                <w:lang w:val="en-US"/>
              </w:rPr>
            </w:pPr>
            <w:r w:rsidRPr="00476692">
              <w:rPr>
                <w:sz w:val="22"/>
                <w:szCs w:val="22"/>
                <w:lang w:val="en-US"/>
              </w:rPr>
              <w:t>- Như trên;</w:t>
            </w:r>
          </w:p>
          <w:p w:rsidR="00240F30" w:rsidRPr="00476692" w:rsidRDefault="00240F30" w:rsidP="00BE2B86">
            <w:pPr>
              <w:jc w:val="both"/>
              <w:rPr>
                <w:sz w:val="22"/>
                <w:szCs w:val="22"/>
                <w:lang w:val="en-US"/>
              </w:rPr>
            </w:pPr>
            <w:r w:rsidRPr="00476692">
              <w:rPr>
                <w:sz w:val="22"/>
                <w:szCs w:val="22"/>
                <w:lang w:val="en-US"/>
              </w:rPr>
              <w:t>- UBND tỉnh (để b/c);</w:t>
            </w:r>
          </w:p>
          <w:p w:rsidR="00240F30" w:rsidRPr="00476692" w:rsidRDefault="00240F30" w:rsidP="00BE2B86">
            <w:pPr>
              <w:jc w:val="both"/>
              <w:rPr>
                <w:sz w:val="22"/>
                <w:szCs w:val="22"/>
                <w:lang w:val="en-US"/>
              </w:rPr>
            </w:pPr>
            <w:r w:rsidRPr="00476692">
              <w:rPr>
                <w:sz w:val="22"/>
                <w:szCs w:val="22"/>
                <w:lang w:val="en-US"/>
              </w:rPr>
              <w:t xml:space="preserve">- </w:t>
            </w:r>
            <w:r w:rsidR="00112EA2" w:rsidRPr="00476692">
              <w:rPr>
                <w:sz w:val="22"/>
                <w:szCs w:val="22"/>
                <w:lang w:val="en-US"/>
              </w:rPr>
              <w:t>Đ/c GĐ, PGĐ (đ/c Nam</w:t>
            </w:r>
            <w:r w:rsidRPr="00476692">
              <w:rPr>
                <w:sz w:val="22"/>
                <w:szCs w:val="22"/>
                <w:lang w:val="en-US"/>
              </w:rPr>
              <w:t>);</w:t>
            </w:r>
          </w:p>
          <w:p w:rsidR="00240F30" w:rsidRPr="00476692" w:rsidRDefault="00240F30" w:rsidP="00BE2B86">
            <w:pPr>
              <w:jc w:val="both"/>
              <w:rPr>
                <w:sz w:val="22"/>
                <w:szCs w:val="22"/>
                <w:lang w:val="en-US"/>
              </w:rPr>
            </w:pPr>
            <w:r w:rsidRPr="00476692">
              <w:rPr>
                <w:sz w:val="22"/>
                <w:szCs w:val="22"/>
                <w:lang w:val="en-US"/>
              </w:rPr>
              <w:t>- Phòng LĐVLGDNN (th/h);</w:t>
            </w:r>
          </w:p>
          <w:p w:rsidR="00240F30" w:rsidRPr="00476692" w:rsidRDefault="00240F30" w:rsidP="00BE2B86">
            <w:pPr>
              <w:jc w:val="both"/>
              <w:rPr>
                <w:sz w:val="28"/>
                <w:szCs w:val="28"/>
                <w:lang w:val="en-US"/>
              </w:rPr>
            </w:pPr>
            <w:r w:rsidRPr="00476692">
              <w:rPr>
                <w:sz w:val="22"/>
                <w:szCs w:val="22"/>
                <w:lang w:val="en-US"/>
              </w:rPr>
              <w:t>- Lưu: VP, BTXH&amp;PCTN.</w:t>
            </w:r>
          </w:p>
        </w:tc>
        <w:tc>
          <w:tcPr>
            <w:tcW w:w="4644" w:type="dxa"/>
            <w:shd w:val="clear" w:color="auto" w:fill="auto"/>
          </w:tcPr>
          <w:p w:rsidR="00240F30" w:rsidRPr="00476692" w:rsidRDefault="00240F30" w:rsidP="00BE2B86">
            <w:pPr>
              <w:jc w:val="center"/>
              <w:rPr>
                <w:b/>
                <w:sz w:val="28"/>
                <w:szCs w:val="28"/>
                <w:lang w:val="en-US"/>
              </w:rPr>
            </w:pPr>
            <w:r w:rsidRPr="00476692">
              <w:rPr>
                <w:b/>
                <w:sz w:val="28"/>
                <w:szCs w:val="28"/>
                <w:lang w:val="en-US"/>
              </w:rPr>
              <w:t>KT. GIÁM ĐỐC</w:t>
            </w:r>
          </w:p>
          <w:p w:rsidR="00240F30" w:rsidRPr="00476692" w:rsidRDefault="00240F30" w:rsidP="00BE2B86">
            <w:pPr>
              <w:jc w:val="center"/>
              <w:rPr>
                <w:b/>
                <w:sz w:val="28"/>
                <w:szCs w:val="28"/>
                <w:lang w:val="en-US"/>
              </w:rPr>
            </w:pPr>
            <w:r w:rsidRPr="00476692">
              <w:rPr>
                <w:b/>
                <w:sz w:val="28"/>
                <w:szCs w:val="28"/>
                <w:lang w:val="en-US"/>
              </w:rPr>
              <w:t>PHÓ GIÁM ĐỐC</w:t>
            </w:r>
          </w:p>
          <w:p w:rsidR="00240F30" w:rsidRPr="00476692" w:rsidRDefault="00240F30" w:rsidP="00BE2B86">
            <w:pPr>
              <w:spacing w:after="120"/>
              <w:rPr>
                <w:b/>
                <w:sz w:val="28"/>
                <w:szCs w:val="28"/>
                <w:lang w:val="en-US"/>
              </w:rPr>
            </w:pPr>
          </w:p>
          <w:p w:rsidR="00240F30" w:rsidRPr="00476692" w:rsidRDefault="00240F30" w:rsidP="00BE2B86">
            <w:pPr>
              <w:spacing w:after="120"/>
              <w:rPr>
                <w:b/>
                <w:sz w:val="28"/>
                <w:szCs w:val="28"/>
                <w:lang w:val="en-US"/>
              </w:rPr>
            </w:pPr>
          </w:p>
          <w:p w:rsidR="00240F30" w:rsidRPr="00476692" w:rsidRDefault="00240F30" w:rsidP="00BE2B86">
            <w:pPr>
              <w:spacing w:after="120"/>
              <w:rPr>
                <w:b/>
                <w:sz w:val="28"/>
                <w:szCs w:val="28"/>
                <w:lang w:val="en-US"/>
              </w:rPr>
            </w:pPr>
          </w:p>
          <w:p w:rsidR="00240F30" w:rsidRPr="001B3B54" w:rsidRDefault="00112EA2" w:rsidP="00BE2B86">
            <w:pPr>
              <w:spacing w:after="120"/>
              <w:jc w:val="center"/>
              <w:rPr>
                <w:sz w:val="28"/>
                <w:szCs w:val="28"/>
                <w:lang w:val="en-US"/>
              </w:rPr>
            </w:pPr>
            <w:r w:rsidRPr="00476692">
              <w:rPr>
                <w:b/>
                <w:sz w:val="28"/>
                <w:szCs w:val="28"/>
                <w:lang w:val="en-US"/>
              </w:rPr>
              <w:t>Hoàng Viết Nam</w:t>
            </w:r>
          </w:p>
        </w:tc>
      </w:tr>
    </w:tbl>
    <w:p w:rsidR="00240F30" w:rsidRPr="001B3B54" w:rsidRDefault="00240F30" w:rsidP="00240F30"/>
    <w:p w:rsidR="001A71CD" w:rsidRPr="001B3B54" w:rsidRDefault="001A71CD"/>
    <w:sectPr w:rsidR="001A71CD" w:rsidRPr="001B3B54" w:rsidSect="006A3380">
      <w:headerReference w:type="default" r:id="rId9"/>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72" w:rsidRDefault="00575572" w:rsidP="00AC5D4A">
      <w:r>
        <w:separator/>
      </w:r>
    </w:p>
  </w:endnote>
  <w:endnote w:type="continuationSeparator" w:id="0">
    <w:p w:rsidR="00575572" w:rsidRDefault="00575572" w:rsidP="00AC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72" w:rsidRDefault="00575572" w:rsidP="00AC5D4A">
      <w:r>
        <w:separator/>
      </w:r>
    </w:p>
  </w:footnote>
  <w:footnote w:type="continuationSeparator" w:id="0">
    <w:p w:rsidR="00575572" w:rsidRDefault="00575572" w:rsidP="00AC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81866"/>
      <w:docPartObj>
        <w:docPartGallery w:val="Page Numbers (Top of Page)"/>
        <w:docPartUnique/>
      </w:docPartObj>
    </w:sdtPr>
    <w:sdtEndPr>
      <w:rPr>
        <w:noProof/>
      </w:rPr>
    </w:sdtEndPr>
    <w:sdtContent>
      <w:p w:rsidR="00AC5D4A" w:rsidRDefault="00AC5D4A">
        <w:pPr>
          <w:pStyle w:val="Header"/>
          <w:jc w:val="center"/>
        </w:pPr>
        <w:r>
          <w:fldChar w:fldCharType="begin"/>
        </w:r>
        <w:r>
          <w:instrText xml:space="preserve"> PAGE   \* MERGEFORMAT </w:instrText>
        </w:r>
        <w:r>
          <w:fldChar w:fldCharType="separate"/>
        </w:r>
        <w:r w:rsidR="00476692">
          <w:rPr>
            <w:noProof/>
          </w:rPr>
          <w:t>10</w:t>
        </w:r>
        <w:r>
          <w:rPr>
            <w:noProof/>
          </w:rPr>
          <w:fldChar w:fldCharType="end"/>
        </w:r>
      </w:p>
    </w:sdtContent>
  </w:sdt>
  <w:p w:rsidR="00AC5D4A" w:rsidRDefault="00AC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19EA"/>
    <w:multiLevelType w:val="hybridMultilevel"/>
    <w:tmpl w:val="5CF6BDF0"/>
    <w:lvl w:ilvl="0" w:tplc="A104B13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57708FB"/>
    <w:multiLevelType w:val="hybridMultilevel"/>
    <w:tmpl w:val="EC9835D6"/>
    <w:lvl w:ilvl="0" w:tplc="7C6225D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66645E90"/>
    <w:multiLevelType w:val="hybridMultilevel"/>
    <w:tmpl w:val="0C5472E0"/>
    <w:lvl w:ilvl="0" w:tplc="E6E8FED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7FB494A"/>
    <w:multiLevelType w:val="hybridMultilevel"/>
    <w:tmpl w:val="EF24E742"/>
    <w:lvl w:ilvl="0" w:tplc="4AC61B5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30"/>
    <w:rsid w:val="0001237F"/>
    <w:rsid w:val="00012661"/>
    <w:rsid w:val="000318F6"/>
    <w:rsid w:val="00062B02"/>
    <w:rsid w:val="00066FEF"/>
    <w:rsid w:val="000912E2"/>
    <w:rsid w:val="000A2441"/>
    <w:rsid w:val="000D29A4"/>
    <w:rsid w:val="000E504D"/>
    <w:rsid w:val="000F3496"/>
    <w:rsid w:val="0010727A"/>
    <w:rsid w:val="00112EA2"/>
    <w:rsid w:val="00114AC3"/>
    <w:rsid w:val="00135A95"/>
    <w:rsid w:val="00141F9F"/>
    <w:rsid w:val="0016150F"/>
    <w:rsid w:val="00177B82"/>
    <w:rsid w:val="00194E9E"/>
    <w:rsid w:val="001A71CD"/>
    <w:rsid w:val="001B3B54"/>
    <w:rsid w:val="001B765F"/>
    <w:rsid w:val="001C382D"/>
    <w:rsid w:val="001D69B3"/>
    <w:rsid w:val="001E117E"/>
    <w:rsid w:val="001E1BC8"/>
    <w:rsid w:val="001E2B7A"/>
    <w:rsid w:val="001E6C77"/>
    <w:rsid w:val="001E7418"/>
    <w:rsid w:val="00240F30"/>
    <w:rsid w:val="00255552"/>
    <w:rsid w:val="0026225F"/>
    <w:rsid w:val="002726AB"/>
    <w:rsid w:val="0028197A"/>
    <w:rsid w:val="00286EE3"/>
    <w:rsid w:val="002967B1"/>
    <w:rsid w:val="002A0FE6"/>
    <w:rsid w:val="002B267F"/>
    <w:rsid w:val="002C3220"/>
    <w:rsid w:val="002C36FB"/>
    <w:rsid w:val="002C51E4"/>
    <w:rsid w:val="002D624D"/>
    <w:rsid w:val="002F17E0"/>
    <w:rsid w:val="00314CCF"/>
    <w:rsid w:val="00331324"/>
    <w:rsid w:val="003657CB"/>
    <w:rsid w:val="00377097"/>
    <w:rsid w:val="0039055C"/>
    <w:rsid w:val="003A1132"/>
    <w:rsid w:val="003B4E53"/>
    <w:rsid w:val="003C30D8"/>
    <w:rsid w:val="003C47A9"/>
    <w:rsid w:val="003D1EA2"/>
    <w:rsid w:val="003E16F5"/>
    <w:rsid w:val="003E270D"/>
    <w:rsid w:val="003E5329"/>
    <w:rsid w:val="00432B1C"/>
    <w:rsid w:val="00434070"/>
    <w:rsid w:val="004429D9"/>
    <w:rsid w:val="00443212"/>
    <w:rsid w:val="004742A5"/>
    <w:rsid w:val="00476692"/>
    <w:rsid w:val="004B23C3"/>
    <w:rsid w:val="004B261B"/>
    <w:rsid w:val="004B5E8D"/>
    <w:rsid w:val="004C013E"/>
    <w:rsid w:val="004C56BC"/>
    <w:rsid w:val="004D25E9"/>
    <w:rsid w:val="004D640A"/>
    <w:rsid w:val="004E0CA8"/>
    <w:rsid w:val="005012E2"/>
    <w:rsid w:val="00505327"/>
    <w:rsid w:val="005066E6"/>
    <w:rsid w:val="00515307"/>
    <w:rsid w:val="00575572"/>
    <w:rsid w:val="0057617E"/>
    <w:rsid w:val="00580DA9"/>
    <w:rsid w:val="0058264E"/>
    <w:rsid w:val="00585E80"/>
    <w:rsid w:val="0059374C"/>
    <w:rsid w:val="00596077"/>
    <w:rsid w:val="005B3032"/>
    <w:rsid w:val="005E2D60"/>
    <w:rsid w:val="005E6C79"/>
    <w:rsid w:val="005F3BAB"/>
    <w:rsid w:val="005F6931"/>
    <w:rsid w:val="00625873"/>
    <w:rsid w:val="00634C1A"/>
    <w:rsid w:val="00642191"/>
    <w:rsid w:val="00642F61"/>
    <w:rsid w:val="00643248"/>
    <w:rsid w:val="00660B47"/>
    <w:rsid w:val="006A3380"/>
    <w:rsid w:val="006C3E61"/>
    <w:rsid w:val="006C7C74"/>
    <w:rsid w:val="006D1FCA"/>
    <w:rsid w:val="006D35BB"/>
    <w:rsid w:val="006D7DD0"/>
    <w:rsid w:val="006E5F70"/>
    <w:rsid w:val="006F0EE1"/>
    <w:rsid w:val="006F1262"/>
    <w:rsid w:val="007037C2"/>
    <w:rsid w:val="00703B81"/>
    <w:rsid w:val="00710018"/>
    <w:rsid w:val="00710672"/>
    <w:rsid w:val="007111ED"/>
    <w:rsid w:val="007169DB"/>
    <w:rsid w:val="007172F1"/>
    <w:rsid w:val="007266B8"/>
    <w:rsid w:val="00750122"/>
    <w:rsid w:val="00772D6A"/>
    <w:rsid w:val="00777FEE"/>
    <w:rsid w:val="007870BF"/>
    <w:rsid w:val="007B77E4"/>
    <w:rsid w:val="007C38D9"/>
    <w:rsid w:val="007C3F2A"/>
    <w:rsid w:val="007D2E15"/>
    <w:rsid w:val="007D3EB7"/>
    <w:rsid w:val="007D7C31"/>
    <w:rsid w:val="007E0296"/>
    <w:rsid w:val="007E0E88"/>
    <w:rsid w:val="007F241F"/>
    <w:rsid w:val="008010CC"/>
    <w:rsid w:val="00807799"/>
    <w:rsid w:val="00826FEA"/>
    <w:rsid w:val="0083069A"/>
    <w:rsid w:val="008449AC"/>
    <w:rsid w:val="00861036"/>
    <w:rsid w:val="00867563"/>
    <w:rsid w:val="00880BCE"/>
    <w:rsid w:val="00887FBA"/>
    <w:rsid w:val="00894486"/>
    <w:rsid w:val="008E18AA"/>
    <w:rsid w:val="00923587"/>
    <w:rsid w:val="00927CC6"/>
    <w:rsid w:val="00955E0A"/>
    <w:rsid w:val="009648EE"/>
    <w:rsid w:val="00964EC6"/>
    <w:rsid w:val="00967431"/>
    <w:rsid w:val="0097257B"/>
    <w:rsid w:val="0097786D"/>
    <w:rsid w:val="009871D4"/>
    <w:rsid w:val="00990648"/>
    <w:rsid w:val="0099311E"/>
    <w:rsid w:val="009A67C0"/>
    <w:rsid w:val="009B58E5"/>
    <w:rsid w:val="009C7D25"/>
    <w:rsid w:val="009D1DCA"/>
    <w:rsid w:val="00A36350"/>
    <w:rsid w:val="00A50766"/>
    <w:rsid w:val="00A5140B"/>
    <w:rsid w:val="00A551B4"/>
    <w:rsid w:val="00A74A88"/>
    <w:rsid w:val="00A917B2"/>
    <w:rsid w:val="00AA0E1B"/>
    <w:rsid w:val="00AB0343"/>
    <w:rsid w:val="00AC5D4A"/>
    <w:rsid w:val="00B23591"/>
    <w:rsid w:val="00B33884"/>
    <w:rsid w:val="00B34D7A"/>
    <w:rsid w:val="00B363C6"/>
    <w:rsid w:val="00B37A67"/>
    <w:rsid w:val="00B61F98"/>
    <w:rsid w:val="00B66F2E"/>
    <w:rsid w:val="00B7215F"/>
    <w:rsid w:val="00B7473B"/>
    <w:rsid w:val="00B9087E"/>
    <w:rsid w:val="00B9160D"/>
    <w:rsid w:val="00B91CE6"/>
    <w:rsid w:val="00BA3E3C"/>
    <w:rsid w:val="00BB0B5B"/>
    <w:rsid w:val="00BB36CB"/>
    <w:rsid w:val="00BB679A"/>
    <w:rsid w:val="00BC4527"/>
    <w:rsid w:val="00BC758F"/>
    <w:rsid w:val="00BE141A"/>
    <w:rsid w:val="00BE2B86"/>
    <w:rsid w:val="00C15A6F"/>
    <w:rsid w:val="00C16DA9"/>
    <w:rsid w:val="00C17387"/>
    <w:rsid w:val="00C3394F"/>
    <w:rsid w:val="00C36345"/>
    <w:rsid w:val="00C3728B"/>
    <w:rsid w:val="00C37F6E"/>
    <w:rsid w:val="00C5015B"/>
    <w:rsid w:val="00C60782"/>
    <w:rsid w:val="00C679E6"/>
    <w:rsid w:val="00CA3071"/>
    <w:rsid w:val="00CA6FE1"/>
    <w:rsid w:val="00CA7A9E"/>
    <w:rsid w:val="00CB258F"/>
    <w:rsid w:val="00CB467C"/>
    <w:rsid w:val="00CD5953"/>
    <w:rsid w:val="00CE7726"/>
    <w:rsid w:val="00D16964"/>
    <w:rsid w:val="00D205CB"/>
    <w:rsid w:val="00D22327"/>
    <w:rsid w:val="00D2589B"/>
    <w:rsid w:val="00D30C15"/>
    <w:rsid w:val="00D51642"/>
    <w:rsid w:val="00D907BF"/>
    <w:rsid w:val="00D9132E"/>
    <w:rsid w:val="00D91D42"/>
    <w:rsid w:val="00DC0DF3"/>
    <w:rsid w:val="00DD41CA"/>
    <w:rsid w:val="00DD5FDD"/>
    <w:rsid w:val="00DE3EED"/>
    <w:rsid w:val="00DF4F6F"/>
    <w:rsid w:val="00DF6EE8"/>
    <w:rsid w:val="00E02F62"/>
    <w:rsid w:val="00E037DF"/>
    <w:rsid w:val="00E11403"/>
    <w:rsid w:val="00E17A40"/>
    <w:rsid w:val="00E36F15"/>
    <w:rsid w:val="00E40BFA"/>
    <w:rsid w:val="00E44DC7"/>
    <w:rsid w:val="00E7100F"/>
    <w:rsid w:val="00E84186"/>
    <w:rsid w:val="00E93240"/>
    <w:rsid w:val="00E94FDE"/>
    <w:rsid w:val="00EA008B"/>
    <w:rsid w:val="00EA5722"/>
    <w:rsid w:val="00EA5C5C"/>
    <w:rsid w:val="00EB4B50"/>
    <w:rsid w:val="00EC655C"/>
    <w:rsid w:val="00ED06DD"/>
    <w:rsid w:val="00EE3DF5"/>
    <w:rsid w:val="00EE6C19"/>
    <w:rsid w:val="00EF4B48"/>
    <w:rsid w:val="00EF4F17"/>
    <w:rsid w:val="00F03495"/>
    <w:rsid w:val="00F10BBA"/>
    <w:rsid w:val="00F21572"/>
    <w:rsid w:val="00F3008E"/>
    <w:rsid w:val="00F32851"/>
    <w:rsid w:val="00F33DDF"/>
    <w:rsid w:val="00F64A72"/>
    <w:rsid w:val="00F70805"/>
    <w:rsid w:val="00F75557"/>
    <w:rsid w:val="00F869FF"/>
    <w:rsid w:val="00F90DA5"/>
    <w:rsid w:val="00FA0653"/>
    <w:rsid w:val="00FA2D12"/>
    <w:rsid w:val="00FB3CCE"/>
    <w:rsid w:val="00FB5D82"/>
    <w:rsid w:val="00FC72BC"/>
    <w:rsid w:val="00FD6AA2"/>
    <w:rsid w:val="00FD7AAB"/>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30"/>
    <w:pPr>
      <w:spacing w:after="0" w:line="240" w:lineRule="auto"/>
    </w:pPr>
    <w:rPr>
      <w:rFonts w:ascii="Times New Roman" w:eastAsia="Times New Roman" w:hAnsi="Times New Roman" w:cs="Times New Roman"/>
      <w:sz w:val="20"/>
      <w:szCs w:val="20"/>
      <w:lang w:val="vi-VN" w:eastAsia="vi-VN"/>
    </w:rPr>
  </w:style>
  <w:style w:type="paragraph" w:styleId="Heading1">
    <w:name w:val="heading 1"/>
    <w:basedOn w:val="Normal"/>
    <w:next w:val="Normal"/>
    <w:link w:val="Heading1Char"/>
    <w:qFormat/>
    <w:rsid w:val="00240F30"/>
    <w:pPr>
      <w:keepNext/>
      <w:jc w:val="center"/>
      <w:outlineLvl w:val="0"/>
    </w:pPr>
    <w:rPr>
      <w:rFonts w:ascii=".VnTimeH" w:eastAsia="PMingLiU" w:hAnsi=".VnTimeH"/>
      <w:b/>
      <w:bCs/>
      <w:sz w:val="28"/>
      <w:szCs w:val="24"/>
      <w:lang w:val="en-US" w:eastAsia="en-US"/>
    </w:rPr>
  </w:style>
  <w:style w:type="paragraph" w:styleId="Heading2">
    <w:name w:val="heading 2"/>
    <w:basedOn w:val="Normal"/>
    <w:next w:val="Normal"/>
    <w:link w:val="Heading2Char"/>
    <w:semiHidden/>
    <w:unhideWhenUsed/>
    <w:qFormat/>
    <w:rsid w:val="00240F30"/>
    <w:pPr>
      <w:keepNext/>
      <w:jc w:val="center"/>
      <w:outlineLvl w:val="1"/>
    </w:pPr>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F30"/>
    <w:rPr>
      <w:rFonts w:ascii=".VnTimeH" w:eastAsia="PMingLiU" w:hAnsi=".VnTimeH" w:cs="Times New Roman"/>
      <w:b/>
      <w:bCs/>
      <w:sz w:val="28"/>
      <w:szCs w:val="24"/>
    </w:rPr>
  </w:style>
  <w:style w:type="character" w:customStyle="1" w:styleId="Heading2Char">
    <w:name w:val="Heading 2 Char"/>
    <w:basedOn w:val="DefaultParagraphFont"/>
    <w:link w:val="Heading2"/>
    <w:semiHidden/>
    <w:rsid w:val="00240F30"/>
    <w:rPr>
      <w:rFonts w:ascii=".VnTime" w:eastAsia="Times New Roman" w:hAnsi=".VnTime" w:cs="Times New Roman"/>
      <w:sz w:val="28"/>
      <w:szCs w:val="20"/>
    </w:rPr>
  </w:style>
  <w:style w:type="paragraph" w:styleId="ListParagraph">
    <w:name w:val="List Paragraph"/>
    <w:basedOn w:val="Normal"/>
    <w:uiPriority w:val="34"/>
    <w:qFormat/>
    <w:rsid w:val="00777FEE"/>
    <w:pPr>
      <w:ind w:left="720"/>
      <w:contextualSpacing/>
    </w:pPr>
  </w:style>
  <w:style w:type="paragraph" w:styleId="Title">
    <w:name w:val="Title"/>
    <w:basedOn w:val="Normal"/>
    <w:link w:val="TitleChar"/>
    <w:qFormat/>
    <w:rsid w:val="00ED06DD"/>
    <w:pPr>
      <w:spacing w:before="120" w:after="120"/>
      <w:jc w:val="center"/>
    </w:pPr>
    <w:rPr>
      <w:b/>
      <w:sz w:val="26"/>
      <w:szCs w:val="24"/>
      <w:lang w:val="en-US" w:eastAsia="en-US"/>
    </w:rPr>
  </w:style>
  <w:style w:type="character" w:customStyle="1" w:styleId="TitleChar">
    <w:name w:val="Title Char"/>
    <w:basedOn w:val="DefaultParagraphFont"/>
    <w:link w:val="Title"/>
    <w:rsid w:val="00ED06DD"/>
    <w:rPr>
      <w:rFonts w:ascii="Times New Roman" w:eastAsia="Times New Roman" w:hAnsi="Times New Roman" w:cs="Times New Roman"/>
      <w:b/>
      <w:sz w:val="26"/>
      <w:szCs w:val="24"/>
    </w:rPr>
  </w:style>
  <w:style w:type="paragraph" w:customStyle="1" w:styleId="Char">
    <w:name w:val="Char"/>
    <w:basedOn w:val="Normal"/>
    <w:rsid w:val="004E0CA8"/>
    <w:pPr>
      <w:spacing w:after="160" w:line="240" w:lineRule="exact"/>
    </w:pPr>
    <w:rPr>
      <w:rFonts w:ascii="Verdana" w:eastAsia="MS Mincho" w:hAnsi="Verdana" w:cs="Verdana"/>
      <w:sz w:val="28"/>
      <w:lang w:val="en-US" w:eastAsia="en-US"/>
    </w:rPr>
  </w:style>
  <w:style w:type="character" w:customStyle="1" w:styleId="fontstyle01">
    <w:name w:val="fontstyle01"/>
    <w:basedOn w:val="DefaultParagraphFont"/>
    <w:rsid w:val="007100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C5D4A"/>
    <w:pPr>
      <w:tabs>
        <w:tab w:val="center" w:pos="4680"/>
        <w:tab w:val="right" w:pos="9360"/>
      </w:tabs>
    </w:pPr>
  </w:style>
  <w:style w:type="character" w:customStyle="1" w:styleId="HeaderChar">
    <w:name w:val="Header Char"/>
    <w:basedOn w:val="DefaultParagraphFont"/>
    <w:link w:val="Header"/>
    <w:uiPriority w:val="99"/>
    <w:rsid w:val="00AC5D4A"/>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AC5D4A"/>
    <w:pPr>
      <w:tabs>
        <w:tab w:val="center" w:pos="4680"/>
        <w:tab w:val="right" w:pos="9360"/>
      </w:tabs>
    </w:pPr>
  </w:style>
  <w:style w:type="character" w:customStyle="1" w:styleId="FooterChar">
    <w:name w:val="Footer Char"/>
    <w:basedOn w:val="DefaultParagraphFont"/>
    <w:link w:val="Footer"/>
    <w:uiPriority w:val="99"/>
    <w:rsid w:val="00AC5D4A"/>
    <w:rPr>
      <w:rFonts w:ascii="Times New Roman" w:eastAsia="Times New Roman" w:hAnsi="Times New Roman"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30"/>
    <w:pPr>
      <w:spacing w:after="0" w:line="240" w:lineRule="auto"/>
    </w:pPr>
    <w:rPr>
      <w:rFonts w:ascii="Times New Roman" w:eastAsia="Times New Roman" w:hAnsi="Times New Roman" w:cs="Times New Roman"/>
      <w:sz w:val="20"/>
      <w:szCs w:val="20"/>
      <w:lang w:val="vi-VN" w:eastAsia="vi-VN"/>
    </w:rPr>
  </w:style>
  <w:style w:type="paragraph" w:styleId="Heading1">
    <w:name w:val="heading 1"/>
    <w:basedOn w:val="Normal"/>
    <w:next w:val="Normal"/>
    <w:link w:val="Heading1Char"/>
    <w:qFormat/>
    <w:rsid w:val="00240F30"/>
    <w:pPr>
      <w:keepNext/>
      <w:jc w:val="center"/>
      <w:outlineLvl w:val="0"/>
    </w:pPr>
    <w:rPr>
      <w:rFonts w:ascii=".VnTimeH" w:eastAsia="PMingLiU" w:hAnsi=".VnTimeH"/>
      <w:b/>
      <w:bCs/>
      <w:sz w:val="28"/>
      <w:szCs w:val="24"/>
      <w:lang w:val="en-US" w:eastAsia="en-US"/>
    </w:rPr>
  </w:style>
  <w:style w:type="paragraph" w:styleId="Heading2">
    <w:name w:val="heading 2"/>
    <w:basedOn w:val="Normal"/>
    <w:next w:val="Normal"/>
    <w:link w:val="Heading2Char"/>
    <w:semiHidden/>
    <w:unhideWhenUsed/>
    <w:qFormat/>
    <w:rsid w:val="00240F30"/>
    <w:pPr>
      <w:keepNext/>
      <w:jc w:val="center"/>
      <w:outlineLvl w:val="1"/>
    </w:pPr>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F30"/>
    <w:rPr>
      <w:rFonts w:ascii=".VnTimeH" w:eastAsia="PMingLiU" w:hAnsi=".VnTimeH" w:cs="Times New Roman"/>
      <w:b/>
      <w:bCs/>
      <w:sz w:val="28"/>
      <w:szCs w:val="24"/>
    </w:rPr>
  </w:style>
  <w:style w:type="character" w:customStyle="1" w:styleId="Heading2Char">
    <w:name w:val="Heading 2 Char"/>
    <w:basedOn w:val="DefaultParagraphFont"/>
    <w:link w:val="Heading2"/>
    <w:semiHidden/>
    <w:rsid w:val="00240F30"/>
    <w:rPr>
      <w:rFonts w:ascii=".VnTime" w:eastAsia="Times New Roman" w:hAnsi=".VnTime" w:cs="Times New Roman"/>
      <w:sz w:val="28"/>
      <w:szCs w:val="20"/>
    </w:rPr>
  </w:style>
  <w:style w:type="paragraph" w:styleId="ListParagraph">
    <w:name w:val="List Paragraph"/>
    <w:basedOn w:val="Normal"/>
    <w:uiPriority w:val="34"/>
    <w:qFormat/>
    <w:rsid w:val="00777FEE"/>
    <w:pPr>
      <w:ind w:left="720"/>
      <w:contextualSpacing/>
    </w:pPr>
  </w:style>
  <w:style w:type="paragraph" w:styleId="Title">
    <w:name w:val="Title"/>
    <w:basedOn w:val="Normal"/>
    <w:link w:val="TitleChar"/>
    <w:qFormat/>
    <w:rsid w:val="00ED06DD"/>
    <w:pPr>
      <w:spacing w:before="120" w:after="120"/>
      <w:jc w:val="center"/>
    </w:pPr>
    <w:rPr>
      <w:b/>
      <w:sz w:val="26"/>
      <w:szCs w:val="24"/>
      <w:lang w:val="en-US" w:eastAsia="en-US"/>
    </w:rPr>
  </w:style>
  <w:style w:type="character" w:customStyle="1" w:styleId="TitleChar">
    <w:name w:val="Title Char"/>
    <w:basedOn w:val="DefaultParagraphFont"/>
    <w:link w:val="Title"/>
    <w:rsid w:val="00ED06DD"/>
    <w:rPr>
      <w:rFonts w:ascii="Times New Roman" w:eastAsia="Times New Roman" w:hAnsi="Times New Roman" w:cs="Times New Roman"/>
      <w:b/>
      <w:sz w:val="26"/>
      <w:szCs w:val="24"/>
    </w:rPr>
  </w:style>
  <w:style w:type="paragraph" w:customStyle="1" w:styleId="Char">
    <w:name w:val="Char"/>
    <w:basedOn w:val="Normal"/>
    <w:rsid w:val="004E0CA8"/>
    <w:pPr>
      <w:spacing w:after="160" w:line="240" w:lineRule="exact"/>
    </w:pPr>
    <w:rPr>
      <w:rFonts w:ascii="Verdana" w:eastAsia="MS Mincho" w:hAnsi="Verdana" w:cs="Verdana"/>
      <w:sz w:val="28"/>
      <w:lang w:val="en-US" w:eastAsia="en-US"/>
    </w:rPr>
  </w:style>
  <w:style w:type="character" w:customStyle="1" w:styleId="fontstyle01">
    <w:name w:val="fontstyle01"/>
    <w:basedOn w:val="DefaultParagraphFont"/>
    <w:rsid w:val="007100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C5D4A"/>
    <w:pPr>
      <w:tabs>
        <w:tab w:val="center" w:pos="4680"/>
        <w:tab w:val="right" w:pos="9360"/>
      </w:tabs>
    </w:pPr>
  </w:style>
  <w:style w:type="character" w:customStyle="1" w:styleId="HeaderChar">
    <w:name w:val="Header Char"/>
    <w:basedOn w:val="DefaultParagraphFont"/>
    <w:link w:val="Header"/>
    <w:uiPriority w:val="99"/>
    <w:rsid w:val="00AC5D4A"/>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AC5D4A"/>
    <w:pPr>
      <w:tabs>
        <w:tab w:val="center" w:pos="4680"/>
        <w:tab w:val="right" w:pos="9360"/>
      </w:tabs>
    </w:pPr>
  </w:style>
  <w:style w:type="character" w:customStyle="1" w:styleId="FooterChar">
    <w:name w:val="Footer Char"/>
    <w:basedOn w:val="DefaultParagraphFont"/>
    <w:link w:val="Footer"/>
    <w:uiPriority w:val="99"/>
    <w:rsid w:val="00AC5D4A"/>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534">
      <w:bodyDiv w:val="1"/>
      <w:marLeft w:val="0"/>
      <w:marRight w:val="0"/>
      <w:marTop w:val="0"/>
      <w:marBottom w:val="0"/>
      <w:divBdr>
        <w:top w:val="none" w:sz="0" w:space="0" w:color="auto"/>
        <w:left w:val="none" w:sz="0" w:space="0" w:color="auto"/>
        <w:bottom w:val="none" w:sz="0" w:space="0" w:color="auto"/>
        <w:right w:val="none" w:sz="0" w:space="0" w:color="auto"/>
      </w:divBdr>
    </w:div>
    <w:div w:id="31997888">
      <w:bodyDiv w:val="1"/>
      <w:marLeft w:val="0"/>
      <w:marRight w:val="0"/>
      <w:marTop w:val="0"/>
      <w:marBottom w:val="0"/>
      <w:divBdr>
        <w:top w:val="none" w:sz="0" w:space="0" w:color="auto"/>
        <w:left w:val="none" w:sz="0" w:space="0" w:color="auto"/>
        <w:bottom w:val="none" w:sz="0" w:space="0" w:color="auto"/>
        <w:right w:val="none" w:sz="0" w:space="0" w:color="auto"/>
      </w:divBdr>
    </w:div>
    <w:div w:id="179902227">
      <w:bodyDiv w:val="1"/>
      <w:marLeft w:val="0"/>
      <w:marRight w:val="0"/>
      <w:marTop w:val="0"/>
      <w:marBottom w:val="0"/>
      <w:divBdr>
        <w:top w:val="none" w:sz="0" w:space="0" w:color="auto"/>
        <w:left w:val="none" w:sz="0" w:space="0" w:color="auto"/>
        <w:bottom w:val="none" w:sz="0" w:space="0" w:color="auto"/>
        <w:right w:val="none" w:sz="0" w:space="0" w:color="auto"/>
      </w:divBdr>
    </w:div>
    <w:div w:id="378169406">
      <w:bodyDiv w:val="1"/>
      <w:marLeft w:val="0"/>
      <w:marRight w:val="0"/>
      <w:marTop w:val="0"/>
      <w:marBottom w:val="0"/>
      <w:divBdr>
        <w:top w:val="none" w:sz="0" w:space="0" w:color="auto"/>
        <w:left w:val="none" w:sz="0" w:space="0" w:color="auto"/>
        <w:bottom w:val="none" w:sz="0" w:space="0" w:color="auto"/>
        <w:right w:val="none" w:sz="0" w:space="0" w:color="auto"/>
      </w:divBdr>
    </w:div>
    <w:div w:id="399524341">
      <w:bodyDiv w:val="1"/>
      <w:marLeft w:val="0"/>
      <w:marRight w:val="0"/>
      <w:marTop w:val="0"/>
      <w:marBottom w:val="0"/>
      <w:divBdr>
        <w:top w:val="none" w:sz="0" w:space="0" w:color="auto"/>
        <w:left w:val="none" w:sz="0" w:space="0" w:color="auto"/>
        <w:bottom w:val="none" w:sz="0" w:space="0" w:color="auto"/>
        <w:right w:val="none" w:sz="0" w:space="0" w:color="auto"/>
      </w:divBdr>
    </w:div>
    <w:div w:id="417480448">
      <w:bodyDiv w:val="1"/>
      <w:marLeft w:val="0"/>
      <w:marRight w:val="0"/>
      <w:marTop w:val="0"/>
      <w:marBottom w:val="0"/>
      <w:divBdr>
        <w:top w:val="none" w:sz="0" w:space="0" w:color="auto"/>
        <w:left w:val="none" w:sz="0" w:space="0" w:color="auto"/>
        <w:bottom w:val="none" w:sz="0" w:space="0" w:color="auto"/>
        <w:right w:val="none" w:sz="0" w:space="0" w:color="auto"/>
      </w:divBdr>
    </w:div>
    <w:div w:id="442503492">
      <w:bodyDiv w:val="1"/>
      <w:marLeft w:val="0"/>
      <w:marRight w:val="0"/>
      <w:marTop w:val="0"/>
      <w:marBottom w:val="0"/>
      <w:divBdr>
        <w:top w:val="none" w:sz="0" w:space="0" w:color="auto"/>
        <w:left w:val="none" w:sz="0" w:space="0" w:color="auto"/>
        <w:bottom w:val="none" w:sz="0" w:space="0" w:color="auto"/>
        <w:right w:val="none" w:sz="0" w:space="0" w:color="auto"/>
      </w:divBdr>
    </w:div>
    <w:div w:id="462771778">
      <w:bodyDiv w:val="1"/>
      <w:marLeft w:val="0"/>
      <w:marRight w:val="0"/>
      <w:marTop w:val="0"/>
      <w:marBottom w:val="0"/>
      <w:divBdr>
        <w:top w:val="none" w:sz="0" w:space="0" w:color="auto"/>
        <w:left w:val="none" w:sz="0" w:space="0" w:color="auto"/>
        <w:bottom w:val="none" w:sz="0" w:space="0" w:color="auto"/>
        <w:right w:val="none" w:sz="0" w:space="0" w:color="auto"/>
      </w:divBdr>
    </w:div>
    <w:div w:id="631595143">
      <w:bodyDiv w:val="1"/>
      <w:marLeft w:val="0"/>
      <w:marRight w:val="0"/>
      <w:marTop w:val="0"/>
      <w:marBottom w:val="0"/>
      <w:divBdr>
        <w:top w:val="none" w:sz="0" w:space="0" w:color="auto"/>
        <w:left w:val="none" w:sz="0" w:space="0" w:color="auto"/>
        <w:bottom w:val="none" w:sz="0" w:space="0" w:color="auto"/>
        <w:right w:val="none" w:sz="0" w:space="0" w:color="auto"/>
      </w:divBdr>
    </w:div>
    <w:div w:id="731464478">
      <w:bodyDiv w:val="1"/>
      <w:marLeft w:val="0"/>
      <w:marRight w:val="0"/>
      <w:marTop w:val="0"/>
      <w:marBottom w:val="0"/>
      <w:divBdr>
        <w:top w:val="none" w:sz="0" w:space="0" w:color="auto"/>
        <w:left w:val="none" w:sz="0" w:space="0" w:color="auto"/>
        <w:bottom w:val="none" w:sz="0" w:space="0" w:color="auto"/>
        <w:right w:val="none" w:sz="0" w:space="0" w:color="auto"/>
      </w:divBdr>
    </w:div>
    <w:div w:id="837962167">
      <w:bodyDiv w:val="1"/>
      <w:marLeft w:val="0"/>
      <w:marRight w:val="0"/>
      <w:marTop w:val="0"/>
      <w:marBottom w:val="0"/>
      <w:divBdr>
        <w:top w:val="none" w:sz="0" w:space="0" w:color="auto"/>
        <w:left w:val="none" w:sz="0" w:space="0" w:color="auto"/>
        <w:bottom w:val="none" w:sz="0" w:space="0" w:color="auto"/>
        <w:right w:val="none" w:sz="0" w:space="0" w:color="auto"/>
      </w:divBdr>
    </w:div>
    <w:div w:id="866720737">
      <w:bodyDiv w:val="1"/>
      <w:marLeft w:val="0"/>
      <w:marRight w:val="0"/>
      <w:marTop w:val="0"/>
      <w:marBottom w:val="0"/>
      <w:divBdr>
        <w:top w:val="none" w:sz="0" w:space="0" w:color="auto"/>
        <w:left w:val="none" w:sz="0" w:space="0" w:color="auto"/>
        <w:bottom w:val="none" w:sz="0" w:space="0" w:color="auto"/>
        <w:right w:val="none" w:sz="0" w:space="0" w:color="auto"/>
      </w:divBdr>
    </w:div>
    <w:div w:id="1013462297">
      <w:bodyDiv w:val="1"/>
      <w:marLeft w:val="0"/>
      <w:marRight w:val="0"/>
      <w:marTop w:val="0"/>
      <w:marBottom w:val="0"/>
      <w:divBdr>
        <w:top w:val="none" w:sz="0" w:space="0" w:color="auto"/>
        <w:left w:val="none" w:sz="0" w:space="0" w:color="auto"/>
        <w:bottom w:val="none" w:sz="0" w:space="0" w:color="auto"/>
        <w:right w:val="none" w:sz="0" w:space="0" w:color="auto"/>
      </w:divBdr>
    </w:div>
    <w:div w:id="1032850046">
      <w:bodyDiv w:val="1"/>
      <w:marLeft w:val="0"/>
      <w:marRight w:val="0"/>
      <w:marTop w:val="0"/>
      <w:marBottom w:val="0"/>
      <w:divBdr>
        <w:top w:val="none" w:sz="0" w:space="0" w:color="auto"/>
        <w:left w:val="none" w:sz="0" w:space="0" w:color="auto"/>
        <w:bottom w:val="none" w:sz="0" w:space="0" w:color="auto"/>
        <w:right w:val="none" w:sz="0" w:space="0" w:color="auto"/>
      </w:divBdr>
    </w:div>
    <w:div w:id="1323314580">
      <w:bodyDiv w:val="1"/>
      <w:marLeft w:val="0"/>
      <w:marRight w:val="0"/>
      <w:marTop w:val="0"/>
      <w:marBottom w:val="0"/>
      <w:divBdr>
        <w:top w:val="none" w:sz="0" w:space="0" w:color="auto"/>
        <w:left w:val="none" w:sz="0" w:space="0" w:color="auto"/>
        <w:bottom w:val="none" w:sz="0" w:space="0" w:color="auto"/>
        <w:right w:val="none" w:sz="0" w:space="0" w:color="auto"/>
      </w:divBdr>
    </w:div>
    <w:div w:id="1389650290">
      <w:bodyDiv w:val="1"/>
      <w:marLeft w:val="0"/>
      <w:marRight w:val="0"/>
      <w:marTop w:val="0"/>
      <w:marBottom w:val="0"/>
      <w:divBdr>
        <w:top w:val="none" w:sz="0" w:space="0" w:color="auto"/>
        <w:left w:val="none" w:sz="0" w:space="0" w:color="auto"/>
        <w:bottom w:val="none" w:sz="0" w:space="0" w:color="auto"/>
        <w:right w:val="none" w:sz="0" w:space="0" w:color="auto"/>
      </w:divBdr>
    </w:div>
    <w:div w:id="1683699703">
      <w:bodyDiv w:val="1"/>
      <w:marLeft w:val="0"/>
      <w:marRight w:val="0"/>
      <w:marTop w:val="0"/>
      <w:marBottom w:val="0"/>
      <w:divBdr>
        <w:top w:val="none" w:sz="0" w:space="0" w:color="auto"/>
        <w:left w:val="none" w:sz="0" w:space="0" w:color="auto"/>
        <w:bottom w:val="none" w:sz="0" w:space="0" w:color="auto"/>
        <w:right w:val="none" w:sz="0" w:space="0" w:color="auto"/>
      </w:divBdr>
    </w:div>
    <w:div w:id="1731342742">
      <w:bodyDiv w:val="1"/>
      <w:marLeft w:val="0"/>
      <w:marRight w:val="0"/>
      <w:marTop w:val="0"/>
      <w:marBottom w:val="0"/>
      <w:divBdr>
        <w:top w:val="none" w:sz="0" w:space="0" w:color="auto"/>
        <w:left w:val="none" w:sz="0" w:space="0" w:color="auto"/>
        <w:bottom w:val="none" w:sz="0" w:space="0" w:color="auto"/>
        <w:right w:val="none" w:sz="0" w:space="0" w:color="auto"/>
      </w:divBdr>
    </w:div>
    <w:div w:id="1785729615">
      <w:bodyDiv w:val="1"/>
      <w:marLeft w:val="0"/>
      <w:marRight w:val="0"/>
      <w:marTop w:val="0"/>
      <w:marBottom w:val="0"/>
      <w:divBdr>
        <w:top w:val="none" w:sz="0" w:space="0" w:color="auto"/>
        <w:left w:val="none" w:sz="0" w:space="0" w:color="auto"/>
        <w:bottom w:val="none" w:sz="0" w:space="0" w:color="auto"/>
        <w:right w:val="none" w:sz="0" w:space="0" w:color="auto"/>
      </w:divBdr>
    </w:div>
    <w:div w:id="1831366719">
      <w:bodyDiv w:val="1"/>
      <w:marLeft w:val="0"/>
      <w:marRight w:val="0"/>
      <w:marTop w:val="0"/>
      <w:marBottom w:val="0"/>
      <w:divBdr>
        <w:top w:val="none" w:sz="0" w:space="0" w:color="auto"/>
        <w:left w:val="none" w:sz="0" w:space="0" w:color="auto"/>
        <w:bottom w:val="none" w:sz="0" w:space="0" w:color="auto"/>
        <w:right w:val="none" w:sz="0" w:space="0" w:color="auto"/>
      </w:divBdr>
    </w:div>
    <w:div w:id="1850487797">
      <w:bodyDiv w:val="1"/>
      <w:marLeft w:val="0"/>
      <w:marRight w:val="0"/>
      <w:marTop w:val="0"/>
      <w:marBottom w:val="0"/>
      <w:divBdr>
        <w:top w:val="none" w:sz="0" w:space="0" w:color="auto"/>
        <w:left w:val="none" w:sz="0" w:space="0" w:color="auto"/>
        <w:bottom w:val="none" w:sz="0" w:space="0" w:color="auto"/>
        <w:right w:val="none" w:sz="0" w:space="0" w:color="auto"/>
      </w:divBdr>
    </w:div>
    <w:div w:id="1853258534">
      <w:bodyDiv w:val="1"/>
      <w:marLeft w:val="0"/>
      <w:marRight w:val="0"/>
      <w:marTop w:val="0"/>
      <w:marBottom w:val="0"/>
      <w:divBdr>
        <w:top w:val="none" w:sz="0" w:space="0" w:color="auto"/>
        <w:left w:val="none" w:sz="0" w:space="0" w:color="auto"/>
        <w:bottom w:val="none" w:sz="0" w:space="0" w:color="auto"/>
        <w:right w:val="none" w:sz="0" w:space="0" w:color="auto"/>
      </w:divBdr>
    </w:div>
    <w:div w:id="1948652764">
      <w:bodyDiv w:val="1"/>
      <w:marLeft w:val="0"/>
      <w:marRight w:val="0"/>
      <w:marTop w:val="0"/>
      <w:marBottom w:val="0"/>
      <w:divBdr>
        <w:top w:val="none" w:sz="0" w:space="0" w:color="auto"/>
        <w:left w:val="none" w:sz="0" w:space="0" w:color="auto"/>
        <w:bottom w:val="none" w:sz="0" w:space="0" w:color="auto"/>
        <w:right w:val="none" w:sz="0" w:space="0" w:color="auto"/>
      </w:divBdr>
    </w:div>
    <w:div w:id="19687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66AE-0C6E-4DD6-A4EB-BFDDC5BE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20</Pages>
  <Words>6692</Words>
  <Characters>38146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210</cp:revision>
  <dcterms:created xsi:type="dcterms:W3CDTF">2024-04-01T07:34:00Z</dcterms:created>
  <dcterms:modified xsi:type="dcterms:W3CDTF">2024-05-02T04:02:00Z</dcterms:modified>
</cp:coreProperties>
</file>